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A28E" w14:textId="77777777" w:rsidR="00000000" w:rsidRDefault="00584553">
      <w:pPr>
        <w:widowControl w:val="0"/>
        <w:autoSpaceDE w:val="0"/>
        <w:autoSpaceDN w:val="0"/>
        <w:adjustRightInd w:val="0"/>
        <w:spacing w:after="0" w:line="240" w:lineRule="auto"/>
        <w:rPr>
          <w:rFonts w:ascii="Times New Roman" w:hAnsi="Times New Roman" w:cs="Times New Roman"/>
          <w:color w:val="000000"/>
          <w:sz w:val="24"/>
          <w:szCs w:val="24"/>
        </w:rPr>
      </w:pPr>
    </w:p>
    <w:p w14:paraId="475F228A" w14:textId="77777777" w:rsidR="00000000" w:rsidRDefault="00584553">
      <w:pPr>
        <w:widowControl w:val="0"/>
        <w:autoSpaceDE w:val="0"/>
        <w:autoSpaceDN w:val="0"/>
        <w:adjustRightInd w:val="0"/>
        <w:spacing w:after="0" w:line="240" w:lineRule="auto"/>
        <w:rPr>
          <w:rFonts w:ascii="Arial" w:hAnsi="Arial" w:cs="Arial"/>
          <w:sz w:val="24"/>
          <w:szCs w:val="24"/>
        </w:rPr>
        <w:sectPr w:rsidR="00000000">
          <w:headerReference w:type="default" r:id="rId6"/>
          <w:footerReference w:type="default" r:id="rId7"/>
          <w:pgSz w:w="12240" w:h="15840"/>
          <w:pgMar w:top="1080" w:right="1080" w:bottom="1080" w:left="1080" w:header="720" w:footer="720" w:gutter="0"/>
          <w:cols w:space="720"/>
          <w:noEndnote/>
        </w:sectPr>
      </w:pPr>
    </w:p>
    <w:p w14:paraId="27BCD2D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84e1d8a004d911eb8cddf39cfa051b39_Target"/>
      <w:bookmarkEnd w:id="0"/>
      <w:bookmarkEnd w:id="1"/>
    </w:p>
    <w:p w14:paraId="11F13941" w14:textId="77777777" w:rsidR="00000000" w:rsidRDefault="00584553">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136 Nev. 503</w:t>
      </w:r>
    </w:p>
    <w:p w14:paraId="6E2E4076" w14:textId="77777777" w:rsidR="00000000" w:rsidRDefault="00584553">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Nevada.</w:t>
      </w:r>
    </w:p>
    <w:p w14:paraId="7F6BE480" w14:textId="77777777" w:rsidR="00000000" w:rsidRDefault="00584553">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MINERAL COUNTY; and </w:t>
      </w:r>
      <w:hyperlink r:id="rId8" w:history="1">
        <w:r>
          <w:rPr>
            <w:rFonts w:ascii="Georgia" w:hAnsi="Georgia" w:cs="Georgia"/>
            <w:color w:val="0E568C"/>
            <w:sz w:val="20"/>
            <w:szCs w:val="20"/>
          </w:rPr>
          <w:t>Walker Lake Working Group</w:t>
        </w:r>
      </w:hyperlink>
      <w:r>
        <w:rPr>
          <w:rFonts w:ascii="Georgia" w:hAnsi="Georgia" w:cs="Georgia"/>
          <w:color w:val="252525"/>
          <w:sz w:val="20"/>
          <w:szCs w:val="20"/>
        </w:rPr>
        <w:t>, Appellants,</w:t>
      </w:r>
    </w:p>
    <w:p w14:paraId="692A0998" w14:textId="77777777" w:rsidR="00000000" w:rsidRDefault="00584553">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0CBEF93E" w14:textId="77777777" w:rsidR="00000000" w:rsidRDefault="00584553">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LYON COUNTY; Centennial Livestock; Bridgeport Ranchers; </w:t>
      </w:r>
      <w:hyperlink r:id="rId9" w:history="1">
        <w:r>
          <w:rPr>
            <w:rFonts w:ascii="Georgia" w:hAnsi="Georgia" w:cs="Georgia"/>
            <w:color w:val="0E568C"/>
            <w:sz w:val="20"/>
            <w:szCs w:val="20"/>
          </w:rPr>
          <w:t>Schroeder Group</w:t>
        </w:r>
      </w:hyperlink>
      <w:r>
        <w:rPr>
          <w:rFonts w:ascii="Georgia" w:hAnsi="Georgia" w:cs="Georgia"/>
          <w:color w:val="252525"/>
          <w:sz w:val="20"/>
          <w:szCs w:val="20"/>
        </w:rPr>
        <w:t>; Walker River Irrigation District; State of Nevada Department of Wildlife; and County of Mono, California, Respondents</w:t>
      </w:r>
      <w:r>
        <w:rPr>
          <w:rFonts w:ascii="Georgia" w:hAnsi="Georgia" w:cs="Georgia"/>
          <w:color w:val="252525"/>
          <w:sz w:val="20"/>
          <w:szCs w:val="20"/>
        </w:rPr>
        <w:t>.</w:t>
      </w:r>
    </w:p>
    <w:p w14:paraId="156C7E04" w14:textId="77777777" w:rsidR="00000000" w:rsidRDefault="00584553">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No. 75917</w:t>
      </w:r>
    </w:p>
    <w:p w14:paraId="7E2B25A8" w14:textId="77777777" w:rsidR="00000000" w:rsidRDefault="00584553">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5850A5CD" w14:textId="77777777" w:rsidR="00000000" w:rsidRDefault="00584553">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FILED SEPTEMBER 17, 2020</w:t>
      </w:r>
    </w:p>
    <w:p w14:paraId="28F58869" w14:textId="77777777" w:rsidR="00000000" w:rsidRDefault="00584553">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2" w:name="co_synopsis_1"/>
      <w:bookmarkEnd w:id="2"/>
      <w:r>
        <w:rPr>
          <w:rFonts w:ascii="Times New Roman" w:hAnsi="Times New Roman" w:cs="Times New Roman"/>
          <w:b/>
          <w:bCs/>
          <w:color w:val="212121"/>
          <w:sz w:val="20"/>
          <w:szCs w:val="20"/>
        </w:rPr>
        <w:t>Synopsis</w:t>
      </w:r>
    </w:p>
    <w:p w14:paraId="6E7EDCF0" w14:textId="6B72D821"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Walker River Paiute Tribe and United States brought action against River Irrigation District, seeking recognition of Tribe’s right to a certain additional amount of water</w:t>
      </w:r>
      <w:r>
        <w:rPr>
          <w:rFonts w:ascii="Times New Roman" w:hAnsi="Times New Roman" w:cs="Times New Roman"/>
          <w:color w:val="000000"/>
          <w:sz w:val="20"/>
          <w:szCs w:val="20"/>
        </w:rPr>
        <w:t xml:space="preserve"> from river under decree adjudicating water rights in river basin. County intervened as plaintiff, requesting that decree court reopen and modify the final decree to recognize rights of county and public to have minimum levels of water to maintain viabilit</w:t>
      </w:r>
      <w:r>
        <w:rPr>
          <w:rFonts w:ascii="Times New Roman" w:hAnsi="Times New Roman" w:cs="Times New Roman"/>
          <w:color w:val="000000"/>
          <w:sz w:val="20"/>
          <w:szCs w:val="20"/>
        </w:rPr>
        <w:t xml:space="preserve">y of lake in the county. The United States District Court for the District of Nevada, </w:t>
      </w:r>
      <w:hyperlink r:id="rId10" w:history="1">
        <w:r>
          <w:rPr>
            <w:rFonts w:ascii="Times New Roman" w:hAnsi="Times New Roman" w:cs="Times New Roman"/>
            <w:color w:val="0E568C"/>
            <w:sz w:val="20"/>
            <w:szCs w:val="20"/>
          </w:rPr>
          <w:t>Robert C. Jones</w:t>
        </w:r>
      </w:hyperlink>
      <w:r>
        <w:rPr>
          <w:rFonts w:ascii="Times New Roman" w:hAnsi="Times New Roman" w:cs="Times New Roman"/>
          <w:color w:val="000000"/>
          <w:sz w:val="20"/>
          <w:szCs w:val="20"/>
        </w:rPr>
        <w:t xml:space="preserve">, J., </w:t>
      </w:r>
      <w:r w:rsidR="00055FF4">
        <w:rPr>
          <w:rFonts w:ascii="Times New Roman" w:hAnsi="Times New Roman" w:cs="Times New Roman"/>
          <w:noProof/>
          <w:color w:val="000000"/>
          <w:sz w:val="20"/>
          <w:szCs w:val="20"/>
        </w:rPr>
        <w:drawing>
          <wp:inline distT="0" distB="0" distL="0" distR="0" wp14:anchorId="12A7F393" wp14:editId="32D9DFFE">
            <wp:extent cx="161925" cy="161925"/>
            <wp:effectExtent l="0" t="0" r="0" b="0"/>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 w:history="1">
        <w:r>
          <w:rPr>
            <w:rFonts w:ascii="Times New Roman" w:hAnsi="Times New Roman" w:cs="Times New Roman"/>
            <w:color w:val="0E568C"/>
            <w:sz w:val="20"/>
            <w:szCs w:val="20"/>
          </w:rPr>
          <w:t>2015 WL 3439122</w:t>
        </w:r>
      </w:hyperlink>
      <w:r>
        <w:rPr>
          <w:rFonts w:ascii="Times New Roman" w:hAnsi="Times New Roman" w:cs="Times New Roman"/>
          <w:color w:val="000000"/>
          <w:sz w:val="20"/>
          <w:szCs w:val="20"/>
        </w:rPr>
        <w:t xml:space="preserve">, dismissed action. County appealed. The Court of Appeals for the Ninth Circuit, Bybee, </w:t>
      </w:r>
      <w:r>
        <w:rPr>
          <w:rFonts w:ascii="Times New Roman" w:hAnsi="Times New Roman" w:cs="Times New Roman"/>
          <w:color w:val="000000"/>
          <w:sz w:val="20"/>
          <w:szCs w:val="20"/>
        </w:rPr>
        <w:t xml:space="preserve">Circuit Judge, </w:t>
      </w:r>
      <w:hyperlink r:id="rId14" w:history="1">
        <w:r>
          <w:rPr>
            <w:rFonts w:ascii="Times New Roman" w:hAnsi="Times New Roman" w:cs="Times New Roman"/>
            <w:color w:val="0E568C"/>
            <w:sz w:val="20"/>
            <w:szCs w:val="20"/>
          </w:rPr>
          <w:t>900 F.3d 1027</w:t>
        </w:r>
      </w:hyperlink>
      <w:r>
        <w:rPr>
          <w:rFonts w:ascii="Times New Roman" w:hAnsi="Times New Roman" w:cs="Times New Roman"/>
          <w:color w:val="000000"/>
          <w:sz w:val="20"/>
          <w:szCs w:val="20"/>
        </w:rPr>
        <w:t>, certified question of whether, and to what extent, public trust doctrine applied to water rights already adjudicated and settled under the doctrine of prior appropriation and, if so, to what extent, was appropriate.</w:t>
      </w:r>
    </w:p>
    <w:p w14:paraId="13EED74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C49A06" w14:textId="77777777" w:rsidR="00000000" w:rsidRDefault="00584553">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w:t>
      </w:r>
      <w:hyperlink r:id="rId15" w:history="1">
        <w:r>
          <w:rPr>
            <w:rFonts w:ascii="Times New Roman" w:hAnsi="Times New Roman" w:cs="Times New Roman"/>
            <w:color w:val="0E568C"/>
            <w:sz w:val="20"/>
            <w:szCs w:val="20"/>
          </w:rPr>
          <w:t>Stiglich</w:t>
        </w:r>
      </w:hyperlink>
      <w:r>
        <w:rPr>
          <w:rFonts w:ascii="Times New Roman" w:hAnsi="Times New Roman" w:cs="Times New Roman"/>
          <w:color w:val="000000"/>
          <w:sz w:val="20"/>
          <w:szCs w:val="20"/>
        </w:rPr>
        <w:t>, J., held that:</w:t>
      </w:r>
    </w:p>
    <w:p w14:paraId="2D55C7F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E5759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the public trust doctrine applies to rights already adjudicated and settled under the doctrine of prior appropriation;</w:t>
      </w:r>
    </w:p>
    <w:p w14:paraId="53DD35C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64691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the public trust doctrine applies to all waters within the state, whether navigable or no</w:t>
      </w:r>
      <w:r>
        <w:rPr>
          <w:rFonts w:ascii="Times New Roman" w:hAnsi="Times New Roman" w:cs="Times New Roman"/>
          <w:color w:val="000000"/>
          <w:sz w:val="20"/>
          <w:szCs w:val="20"/>
        </w:rPr>
        <w:t>nnavigable; and</w:t>
      </w:r>
    </w:p>
    <w:p w14:paraId="6F2126E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DE033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the public trust doctrine does not permit reallocating water rights already adjudicated and settled under the doctrine of prior appropriation.</w:t>
      </w:r>
    </w:p>
    <w:p w14:paraId="112E6811" w14:textId="77777777" w:rsidR="00000000" w:rsidRDefault="00584553">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5B1D2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Question answered.</w:t>
      </w:r>
    </w:p>
    <w:p w14:paraId="0E7A5E3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7D909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 w:history="1">
        <w:r>
          <w:rPr>
            <w:rFonts w:ascii="Times New Roman" w:hAnsi="Times New Roman" w:cs="Times New Roman"/>
            <w:color w:val="0E568C"/>
            <w:sz w:val="20"/>
            <w:szCs w:val="20"/>
          </w:rPr>
          <w:t>Pickering</w:t>
        </w:r>
      </w:hyperlink>
      <w:r>
        <w:rPr>
          <w:rFonts w:ascii="Times New Roman" w:hAnsi="Times New Roman" w:cs="Times New Roman"/>
          <w:color w:val="000000"/>
          <w:sz w:val="20"/>
          <w:szCs w:val="20"/>
        </w:rPr>
        <w:t>, J., filed o</w:t>
      </w:r>
      <w:r>
        <w:rPr>
          <w:rFonts w:ascii="Times New Roman" w:hAnsi="Times New Roman" w:cs="Times New Roman"/>
          <w:color w:val="000000"/>
          <w:sz w:val="20"/>
          <w:szCs w:val="20"/>
        </w:rPr>
        <w:t xml:space="preserve">pinion concurring in part and dissenting in part, in which </w:t>
      </w:r>
      <w:hyperlink r:id="rId20" w:history="1">
        <w:r>
          <w:rPr>
            <w:rFonts w:ascii="Times New Roman" w:hAnsi="Times New Roman" w:cs="Times New Roman"/>
            <w:color w:val="0E568C"/>
            <w:sz w:val="20"/>
            <w:szCs w:val="20"/>
          </w:rPr>
          <w:t>Silver</w:t>
        </w:r>
      </w:hyperlink>
      <w:r>
        <w:rPr>
          <w:rFonts w:ascii="Times New Roman" w:hAnsi="Times New Roman" w:cs="Times New Roman"/>
          <w:color w:val="000000"/>
          <w:sz w:val="20"/>
          <w:szCs w:val="20"/>
        </w:rPr>
        <w:t>, J., agreed.</w:t>
      </w:r>
    </w:p>
    <w:p w14:paraId="7721C40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6B31F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Certified Question.</w:t>
      </w:r>
    </w:p>
    <w:p w14:paraId="5C67B0E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 w:name="co_headnotes_1"/>
      <w:bookmarkEnd w:id="3"/>
    </w:p>
    <w:p w14:paraId="10FAA3A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4" w:name="co_headnoteHeader_1"/>
      <w:bookmarkEnd w:id="4"/>
    </w:p>
    <w:p w14:paraId="7A6407D0" w14:textId="77777777" w:rsidR="00000000" w:rsidRDefault="00584553">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(17)</w:t>
      </w:r>
    </w:p>
    <w:p w14:paraId="6A8CBCD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 w:name="co_expandedHeadnotes_1"/>
      <w:bookmarkEnd w:id="5"/>
    </w:p>
    <w:p w14:paraId="3435246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anchor_2051982211003_1"/>
      <w:bookmarkEnd w:id="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D23AE7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 w:name="co_anchor_F12051982211_1"/>
          <w:bookmarkStart w:id="8" w:name="co_anchor_headNote_[1]_1"/>
          <w:bookmarkEnd w:id="7"/>
          <w:bookmarkEnd w:id="8"/>
          <w:p w14:paraId="75C241E8"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38674DDA"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E2285AD" w14:textId="09BA6CCB"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5037F703" wp14:editId="69CA1CA9">
                  <wp:extent cx="1333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3" w:history="1">
              <w:r>
                <w:rPr>
                  <w:rFonts w:ascii="Times New Roman" w:hAnsi="Times New Roman" w:cs="Times New Roman"/>
                  <w:color w:val="0E568C"/>
                  <w:sz w:val="20"/>
                  <w:szCs w:val="20"/>
                </w:rPr>
                <w:t>Title and rights held in public trust</w:t>
              </w:r>
            </w:hyperlink>
          </w:p>
          <w:p w14:paraId="3D6F23C0" w14:textId="772743F1"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0E0C192A" wp14:editId="3AAC1826">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Title</w:t>
              </w:r>
              <w:r>
                <w:rPr>
                  <w:rFonts w:ascii="Times New Roman" w:hAnsi="Times New Roman" w:cs="Times New Roman"/>
                  <w:color w:val="0E568C"/>
                  <w:sz w:val="20"/>
                  <w:szCs w:val="20"/>
                </w:rPr>
                <w:t xml:space="preserve"> and rights held in public trust</w:t>
              </w:r>
            </w:hyperlink>
          </w:p>
          <w:p w14:paraId="6BBB57C9"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67CBE1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CE8A2D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3BBA788"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establishes that the state holds its navigable waterways and lands thereunder in trust for the public.</w:t>
            </w:r>
          </w:p>
          <w:p w14:paraId="01170AAA"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9" w:name="co_headnoteId_20519822110032021092210232"/>
            <w:bookmarkEnd w:id="9"/>
          </w:p>
          <w:p w14:paraId="6C00D1C7"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A94AAC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4697AD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 w:name="co_anchor_2051982211004_1"/>
      <w:bookmarkEnd w:id="1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6C282D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1" w:name="co_anchor_F22051982211_1"/>
          <w:bookmarkStart w:id="12" w:name="co_anchor_headNote_[2]_1"/>
          <w:bookmarkEnd w:id="11"/>
          <w:bookmarkEnd w:id="12"/>
          <w:p w14:paraId="7D99D042"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10D76B7E"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3436976" w14:textId="3BC3AB7C"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Public Lands</w:t>
              </w:r>
            </w:hyperlink>
            <w:r w:rsidR="00055FF4">
              <w:rPr>
                <w:rFonts w:ascii="Times New Roman" w:hAnsi="Times New Roman" w:cs="Times New Roman"/>
                <w:noProof/>
                <w:color w:val="000000"/>
                <w:sz w:val="20"/>
                <w:szCs w:val="20"/>
              </w:rPr>
              <w:drawing>
                <wp:inline distT="0" distB="0" distL="0" distR="0" wp14:anchorId="012E2964" wp14:editId="67657EF0">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Governmental authority and control</w:t>
              </w:r>
            </w:hyperlink>
          </w:p>
          <w:p w14:paraId="3C319F8C"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4CD9B9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F2363A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BB2D1D1"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generally acts as a restraint on </w:t>
            </w:r>
            <w:r>
              <w:rPr>
                <w:rFonts w:ascii="Times New Roman" w:hAnsi="Times New Roman" w:cs="Times New Roman"/>
                <w:color w:val="000000"/>
                <w:sz w:val="20"/>
                <w:szCs w:val="20"/>
              </w:rPr>
              <w:t>the state in alienating public trust resources.</w:t>
            </w:r>
          </w:p>
          <w:p w14:paraId="6627F1CD"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3" w:name="co_headnoteId_20519822110042021092210232"/>
            <w:bookmarkEnd w:id="13"/>
          </w:p>
          <w:p w14:paraId="25742C20"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ED7EDF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D1EAD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 w:name="co_anchor_2051982211005_1"/>
      <w:bookmarkEnd w:id="1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DA1DF0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5" w:name="co_anchor_F32051982211_1"/>
          <w:bookmarkStart w:id="16" w:name="co_anchor_headNote_[3]_1"/>
          <w:bookmarkEnd w:id="15"/>
          <w:bookmarkEnd w:id="16"/>
          <w:p w14:paraId="6C2AEB1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458A6312"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07718B" w14:textId="762C804D"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8" w:history="1">
              <w:r>
                <w:rPr>
                  <w:rFonts w:ascii="Times New Roman" w:hAnsi="Times New Roman" w:cs="Times New Roman"/>
                  <w:b/>
                  <w:bCs/>
                  <w:color w:val="0E568C"/>
                  <w:sz w:val="20"/>
                  <w:szCs w:val="20"/>
                </w:rPr>
                <w:t>Public Lands</w:t>
              </w:r>
            </w:hyperlink>
            <w:r w:rsidR="00055FF4">
              <w:rPr>
                <w:rFonts w:ascii="Times New Roman" w:hAnsi="Times New Roman" w:cs="Times New Roman"/>
                <w:noProof/>
                <w:color w:val="000000"/>
                <w:sz w:val="20"/>
                <w:szCs w:val="20"/>
              </w:rPr>
              <w:drawing>
                <wp:inline distT="0" distB="0" distL="0" distR="0" wp14:anchorId="62F69F97" wp14:editId="1B7F1A9C">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9" w:history="1">
              <w:r>
                <w:rPr>
                  <w:rFonts w:ascii="Times New Roman" w:hAnsi="Times New Roman" w:cs="Times New Roman"/>
                  <w:color w:val="0E568C"/>
                  <w:sz w:val="20"/>
                  <w:szCs w:val="20"/>
                </w:rPr>
                <w:t>Governmental authority and control</w:t>
              </w:r>
            </w:hyperlink>
          </w:p>
          <w:p w14:paraId="5D9BD0B0"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A061FA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5F7043D"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06A5E11"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like the gift clause, requires the state to serve as trustee for public resources. </w:t>
            </w:r>
            <w:hyperlink r:id="rId30" w:history="1">
              <w:r>
                <w:rPr>
                  <w:rFonts w:ascii="Times New Roman" w:hAnsi="Times New Roman" w:cs="Times New Roman"/>
                  <w:color w:val="0E568C"/>
                  <w:sz w:val="20"/>
                  <w:szCs w:val="20"/>
                </w:rPr>
                <w:t>Nev. Const. art. 8, § 9</w:t>
              </w:r>
            </w:hyperlink>
            <w:r>
              <w:rPr>
                <w:rFonts w:ascii="Times New Roman" w:hAnsi="Times New Roman" w:cs="Times New Roman"/>
                <w:color w:val="000000"/>
                <w:sz w:val="20"/>
                <w:szCs w:val="20"/>
              </w:rPr>
              <w:t>.</w:t>
            </w:r>
          </w:p>
          <w:p w14:paraId="3BA79E13"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7" w:name="co_headnoteId_20519822110052021092210232"/>
            <w:bookmarkEnd w:id="17"/>
          </w:p>
          <w:p w14:paraId="286807F6"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7F9988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D5DF9E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 w:name="co_anchor_2051982211006_1"/>
      <w:bookmarkEnd w:id="1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8D9594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9" w:name="co_anchor_F42051982211_1"/>
          <w:bookmarkStart w:id="20" w:name="co_anchor_headNote_[4]_1"/>
          <w:bookmarkEnd w:id="19"/>
          <w:bookmarkEnd w:id="20"/>
          <w:p w14:paraId="79488128"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6D8FD9DC"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2A5B05A" w14:textId="4323A0E0"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1" w:history="1">
              <w:r>
                <w:rPr>
                  <w:rFonts w:ascii="Times New Roman" w:hAnsi="Times New Roman" w:cs="Times New Roman"/>
                  <w:b/>
                  <w:bCs/>
                  <w:color w:val="0E568C"/>
                  <w:sz w:val="20"/>
                  <w:szCs w:val="20"/>
                </w:rPr>
                <w:t>Public Lands</w:t>
              </w:r>
            </w:hyperlink>
            <w:r w:rsidR="00055FF4">
              <w:rPr>
                <w:rFonts w:ascii="Times New Roman" w:hAnsi="Times New Roman" w:cs="Times New Roman"/>
                <w:noProof/>
                <w:color w:val="000000"/>
                <w:sz w:val="20"/>
                <w:szCs w:val="20"/>
              </w:rPr>
              <w:drawing>
                <wp:inline distT="0" distB="0" distL="0" distR="0" wp14:anchorId="2A5561E3" wp14:editId="1CBE1475">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2" w:history="1">
              <w:r>
                <w:rPr>
                  <w:rFonts w:ascii="Times New Roman" w:hAnsi="Times New Roman" w:cs="Times New Roman"/>
                  <w:color w:val="0E568C"/>
                  <w:sz w:val="20"/>
                  <w:szCs w:val="20"/>
                </w:rPr>
                <w:t>Governmental authority and control</w:t>
              </w:r>
            </w:hyperlink>
          </w:p>
          <w:p w14:paraId="696B4808" w14:textId="534FF5E4"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3"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28991456" wp14:editId="322868F9">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4" w:history="1">
              <w:r>
                <w:rPr>
                  <w:rFonts w:ascii="Times New Roman" w:hAnsi="Times New Roman" w:cs="Times New Roman"/>
                  <w:color w:val="0E568C"/>
                  <w:sz w:val="20"/>
                  <w:szCs w:val="20"/>
                </w:rPr>
                <w:t>Trust imposed on public waters in gen</w:t>
              </w:r>
              <w:r>
                <w:rPr>
                  <w:rFonts w:ascii="Times New Roman" w:hAnsi="Times New Roman" w:cs="Times New Roman"/>
                  <w:color w:val="0E568C"/>
                  <w:sz w:val="20"/>
                  <w:szCs w:val="20"/>
                </w:rPr>
                <w:t>eral</w:t>
              </w:r>
            </w:hyperlink>
          </w:p>
          <w:p w14:paraId="53B744D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D3AC01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541E85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C7AD6ED"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land and water of Nevada do not belong to the state to use for any purpose, but only for those purposes that comport with the public’s interest in the particular property, exemplifying the fiduciary principles at the heart of the publ</w:t>
            </w:r>
            <w:r>
              <w:rPr>
                <w:rFonts w:ascii="Times New Roman" w:hAnsi="Times New Roman" w:cs="Times New Roman"/>
                <w:color w:val="000000"/>
                <w:sz w:val="20"/>
                <w:szCs w:val="20"/>
              </w:rPr>
              <w:t xml:space="preserve">ic trust doctrine. </w:t>
            </w:r>
            <w:hyperlink r:id="rId35" w:history="1">
              <w:r>
                <w:rPr>
                  <w:rFonts w:ascii="Times New Roman" w:hAnsi="Times New Roman" w:cs="Times New Roman"/>
                  <w:color w:val="0E568C"/>
                  <w:sz w:val="20"/>
                  <w:szCs w:val="20"/>
                </w:rPr>
                <w:t>Nev. Rev. St. §§ 321.0005</w:t>
              </w:r>
            </w:hyperlink>
            <w:r>
              <w:rPr>
                <w:rFonts w:ascii="Times New Roman" w:hAnsi="Times New Roman" w:cs="Times New Roman"/>
                <w:color w:val="000000"/>
                <w:sz w:val="20"/>
                <w:szCs w:val="20"/>
              </w:rPr>
              <w:t xml:space="preserve">, </w:t>
            </w:r>
            <w:hyperlink r:id="rId36" w:history="1">
              <w:r>
                <w:rPr>
                  <w:rFonts w:ascii="Times New Roman" w:hAnsi="Times New Roman" w:cs="Times New Roman"/>
                  <w:color w:val="0E568C"/>
                  <w:sz w:val="20"/>
                  <w:szCs w:val="20"/>
                </w:rPr>
                <w:t>533.025</w:t>
              </w:r>
            </w:hyperlink>
            <w:r>
              <w:rPr>
                <w:rFonts w:ascii="Times New Roman" w:hAnsi="Times New Roman" w:cs="Times New Roman"/>
                <w:color w:val="000000"/>
                <w:sz w:val="20"/>
                <w:szCs w:val="20"/>
              </w:rPr>
              <w:t>.</w:t>
            </w:r>
          </w:p>
          <w:p w14:paraId="1F9417F8"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1" w:name="co_headnoteId_20519822110062021092210232"/>
            <w:bookmarkEnd w:id="21"/>
          </w:p>
          <w:p w14:paraId="0F683EB8"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E8AC8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630171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 w:name="co_anchor_2051982211007_1"/>
      <w:bookmarkEnd w:id="2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4D523A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3" w:name="co_anchor_F52051982211_1"/>
          <w:bookmarkStart w:id="24" w:name="co_anchor_headNote_[5]_1"/>
          <w:bookmarkEnd w:id="23"/>
          <w:bookmarkEnd w:id="24"/>
          <w:p w14:paraId="4DF2382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6060FA7F"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376BB2C" w14:textId="5BB12FD8"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7"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13ADFD0A" wp14:editId="536819C3">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8" w:history="1">
              <w:r>
                <w:rPr>
                  <w:rFonts w:ascii="Times New Roman" w:hAnsi="Times New Roman" w:cs="Times New Roman"/>
                  <w:color w:val="0E568C"/>
                  <w:sz w:val="20"/>
                  <w:szCs w:val="20"/>
                </w:rPr>
                <w:t>Consideration of public interest and public trust</w:t>
              </w:r>
            </w:hyperlink>
          </w:p>
          <w:p w14:paraId="7CF74313"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7B8C6E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FC62305"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F3A7719"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public trust doctrine applies to rights already adjudicated and settled under the doctrine of prior appropriation, such that the doctrine has always inhered in the water law of Nevada as a qualification or constraint in every appropriated right. </w:t>
            </w:r>
            <w:hyperlink r:id="rId39" w:history="1">
              <w:r>
                <w:rPr>
                  <w:rFonts w:ascii="Times New Roman" w:hAnsi="Times New Roman" w:cs="Times New Roman"/>
                  <w:color w:val="0E568C"/>
                  <w:sz w:val="20"/>
                  <w:szCs w:val="20"/>
                </w:rPr>
                <w:t>Nev.</w:t>
              </w:r>
              <w:r>
                <w:rPr>
                  <w:rFonts w:ascii="Times New Roman" w:hAnsi="Times New Roman" w:cs="Times New Roman"/>
                  <w:color w:val="0E568C"/>
                  <w:sz w:val="20"/>
                  <w:szCs w:val="20"/>
                </w:rPr>
                <w:t xml:space="preserve"> Const. art. 8, § 9</w:t>
              </w:r>
            </w:hyperlink>
            <w:r>
              <w:rPr>
                <w:rFonts w:ascii="Times New Roman" w:hAnsi="Times New Roman" w:cs="Times New Roman"/>
                <w:color w:val="000000"/>
                <w:sz w:val="20"/>
                <w:szCs w:val="20"/>
              </w:rPr>
              <w:t xml:space="preserve">; </w:t>
            </w:r>
            <w:hyperlink r:id="rId40" w:history="1">
              <w:r>
                <w:rPr>
                  <w:rFonts w:ascii="Times New Roman" w:hAnsi="Times New Roman" w:cs="Times New Roman"/>
                  <w:color w:val="0E568C"/>
                  <w:sz w:val="20"/>
                  <w:szCs w:val="20"/>
                </w:rPr>
                <w:t>Nev. Rev. St. § 533.025</w:t>
              </w:r>
            </w:hyperlink>
            <w:r>
              <w:rPr>
                <w:rFonts w:ascii="Times New Roman" w:hAnsi="Times New Roman" w:cs="Times New Roman"/>
                <w:color w:val="000000"/>
                <w:sz w:val="20"/>
                <w:szCs w:val="20"/>
              </w:rPr>
              <w:t>.</w:t>
            </w:r>
          </w:p>
          <w:p w14:paraId="20F7AC5C"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5" w:name="co_headnoteId_20519822110072021092210232"/>
            <w:bookmarkEnd w:id="25"/>
          </w:p>
          <w:p w14:paraId="589C1AB0"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6B3542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8B0138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 w:name="co_anchor_2051982211008_1"/>
      <w:bookmarkEnd w:id="2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FC333F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7" w:name="co_anchor_F62051982211_1"/>
          <w:bookmarkStart w:id="28" w:name="co_anchor_headNote_[6]_1"/>
          <w:bookmarkEnd w:id="27"/>
          <w:bookmarkEnd w:id="28"/>
          <w:p w14:paraId="05EA77E4"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0F0628BE"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A55BC5D" w14:textId="73A4E4BF"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14D11B4A" wp14:editId="4CFBD19A">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Trust imposed on public waters in general</w:t>
              </w:r>
            </w:hyperlink>
          </w:p>
          <w:p w14:paraId="46283698"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77FABD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EAD8743"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22AEAD5"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applies to all waters withi</w:t>
            </w:r>
            <w:r>
              <w:rPr>
                <w:rFonts w:ascii="Times New Roman" w:hAnsi="Times New Roman" w:cs="Times New Roman"/>
                <w:color w:val="000000"/>
                <w:sz w:val="20"/>
                <w:szCs w:val="20"/>
              </w:rPr>
              <w:t>n the state, whether navigable or nonnavigable, and to the lands underneath navigable waters.</w:t>
            </w:r>
          </w:p>
          <w:p w14:paraId="737FD0E2"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9" w:name="co_headnoteId_20519822110082021092210232"/>
            <w:bookmarkEnd w:id="29"/>
          </w:p>
          <w:p w14:paraId="097D5056"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7EF29B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D206BE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 w:name="co_anchor_2051982211009_1"/>
      <w:bookmarkEnd w:id="3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00B51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1" w:name="co_anchor_F72051982211_1"/>
          <w:bookmarkStart w:id="32" w:name="co_anchor_headNote_[7]_1"/>
          <w:bookmarkEnd w:id="31"/>
          <w:bookmarkEnd w:id="32"/>
          <w:p w14:paraId="3FD88AF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7158A801"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3232FC" w14:textId="43D134A4"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35109144" wp14:editId="49D9CE6E">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Trust imposed on public waters in general</w:t>
              </w:r>
            </w:hyperlink>
          </w:p>
          <w:p w14:paraId="2DDADADE"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C195B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D329C0D"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9995724"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Nevada’s comprehensive water statutes are consistent with the public trust doctrine because they (1) co</w:t>
            </w:r>
            <w:r>
              <w:rPr>
                <w:rFonts w:ascii="Times New Roman" w:hAnsi="Times New Roman" w:cs="Times New Roman"/>
                <w:color w:val="000000"/>
                <w:sz w:val="20"/>
                <w:szCs w:val="20"/>
              </w:rPr>
              <w:t>nstrain water allocations based on the public interest and (2) satisfy all of the elements of the dispensation of public trust property.</w:t>
            </w:r>
          </w:p>
          <w:p w14:paraId="3AB0F7AA"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3" w:name="co_headnoteId_20519822110092021092210232"/>
            <w:bookmarkEnd w:id="33"/>
          </w:p>
          <w:p w14:paraId="321A0AB4"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3EA75B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4B1C20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4" w:name="co_anchor_2051982211010_1"/>
      <w:bookmarkEnd w:id="3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4143D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5" w:name="co_anchor_F82051982211_1"/>
          <w:bookmarkStart w:id="36" w:name="co_anchor_headNote_[8]_1"/>
          <w:bookmarkEnd w:id="35"/>
          <w:bookmarkEnd w:id="36"/>
          <w:p w14:paraId="226E096C"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726C3D83"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D80BD28" w14:textId="5642145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57A1BE0F" wp14:editId="0EB87A8C">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Trust imposed on public waters in genera</w:t>
              </w:r>
              <w:r>
                <w:rPr>
                  <w:rFonts w:ascii="Times New Roman" w:hAnsi="Times New Roman" w:cs="Times New Roman"/>
                  <w:color w:val="0E568C"/>
                  <w:sz w:val="20"/>
                  <w:szCs w:val="20"/>
                </w:rPr>
                <w:t>l</w:t>
              </w:r>
            </w:hyperlink>
          </w:p>
          <w:p w14:paraId="0EE57709"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A85453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7762E8D"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BE4BE79" w14:textId="0216053C"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Nevada’s water statutes constrain water allocations to those that are public uses and require the State Engineer to reject permits if they are unnecessary or detrimental to the public interest; these considerations are consistent with the public tr</w:t>
            </w:r>
            <w:r>
              <w:rPr>
                <w:rFonts w:ascii="Times New Roman" w:hAnsi="Times New Roman" w:cs="Times New Roman"/>
                <w:color w:val="000000"/>
                <w:sz w:val="20"/>
                <w:szCs w:val="20"/>
              </w:rPr>
              <w:t xml:space="preserve">ust doctrine. </w:t>
            </w:r>
            <w:hyperlink r:id="rId47" w:history="1">
              <w:r>
                <w:rPr>
                  <w:rFonts w:ascii="Times New Roman" w:hAnsi="Times New Roman" w:cs="Times New Roman"/>
                  <w:color w:val="0E568C"/>
                  <w:sz w:val="20"/>
                  <w:szCs w:val="20"/>
                </w:rPr>
                <w:t>Nev. Rev. St. §§ 533.025</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30535EA" wp14:editId="5762BDBE">
                  <wp:extent cx="161925" cy="161925"/>
                  <wp:effectExtent l="0" t="0" r="0" b="0"/>
                  <wp:docPr id="14" name="Picture 14">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533.325</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29F24480" wp14:editId="0B8DB6A0">
                  <wp:extent cx="161925" cy="161925"/>
                  <wp:effectExtent l="0" t="0" r="0" b="0"/>
                  <wp:docPr id="15" name="Picture 15">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533.370(2), 533.370(3)(c)-(d)</w:t>
              </w:r>
            </w:hyperlink>
            <w:r>
              <w:rPr>
                <w:rFonts w:ascii="Times New Roman" w:hAnsi="Times New Roman" w:cs="Times New Roman"/>
                <w:color w:val="000000"/>
                <w:sz w:val="20"/>
                <w:szCs w:val="20"/>
              </w:rPr>
              <w:t>.</w:t>
            </w:r>
          </w:p>
          <w:p w14:paraId="516C0D56"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7" w:name="co_headnoteId_20519822110102021092210232"/>
            <w:bookmarkEnd w:id="37"/>
          </w:p>
          <w:p w14:paraId="39486CDE"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5BCE3C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7C691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8" w:name="co_anchor_2051982211011_1"/>
      <w:bookmarkEnd w:id="3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BE9567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9" w:name="co_anchor_F92051982211_1"/>
          <w:bookmarkStart w:id="40" w:name="co_anchor_headNote_[9]_1"/>
          <w:bookmarkEnd w:id="39"/>
          <w:bookmarkEnd w:id="40"/>
          <w:p w14:paraId="21D7AE75"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6A4C8CF4"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5C84D4D" w14:textId="6C6EAC73"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3"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4E3AAAF5" wp14:editId="3275CE0E">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Trust imposed on public waters in genera</w:t>
              </w:r>
              <w:r>
                <w:rPr>
                  <w:rFonts w:ascii="Times New Roman" w:hAnsi="Times New Roman" w:cs="Times New Roman"/>
                  <w:color w:val="0E568C"/>
                  <w:sz w:val="20"/>
                  <w:szCs w:val="20"/>
                </w:rPr>
                <w:t>l</w:t>
              </w:r>
            </w:hyperlink>
          </w:p>
          <w:p w14:paraId="404A429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38272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1A83674"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D3DE4C4" w14:textId="44E367FF"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Nevada’s water statutes protect against wasteful use and incorporate mechanisms for limiting water rights when water resources are depleted; the statutory scheme therefore sufficiently places an affirmative duty on the State Engineer to maintain pu</w:t>
            </w:r>
            <w:r>
              <w:rPr>
                <w:rFonts w:ascii="Times New Roman" w:hAnsi="Times New Roman" w:cs="Times New Roman"/>
                <w:color w:val="000000"/>
                <w:sz w:val="20"/>
                <w:szCs w:val="20"/>
              </w:rPr>
              <w:t xml:space="preserve">blic trust resources. </w:t>
            </w:r>
            <w:hyperlink r:id="rId55" w:history="1">
              <w:r>
                <w:rPr>
                  <w:rFonts w:ascii="Times New Roman" w:hAnsi="Times New Roman" w:cs="Times New Roman"/>
                  <w:color w:val="0E568C"/>
                  <w:sz w:val="20"/>
                  <w:szCs w:val="20"/>
                </w:rPr>
                <w:t>Nev. Rev. St. §§ 533.045</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BBD4548" wp14:editId="7F4994EE">
                  <wp:extent cx="161925" cy="161925"/>
                  <wp:effectExtent l="0" t="0" r="0" b="0"/>
                  <wp:docPr id="17" name="Picture 17">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7" w:history="1">
              <w:r>
                <w:rPr>
                  <w:rFonts w:ascii="Times New Roman" w:hAnsi="Times New Roman" w:cs="Times New Roman"/>
                  <w:color w:val="0E568C"/>
                  <w:sz w:val="20"/>
                  <w:szCs w:val="20"/>
                </w:rPr>
                <w:t>533.060</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717B18C" wp14:editId="27D0AAC3">
                  <wp:extent cx="161925" cy="161925"/>
                  <wp:effectExtent l="0" t="0" r="0" b="0"/>
                  <wp:docPr id="18" name="Picture 18">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533.060(1)</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13033243" wp14:editId="22EB6626">
                  <wp:extent cx="161925" cy="161925"/>
                  <wp:effectExtent l="0" t="0" r="0" b="0"/>
                  <wp:docPr id="19" name="Picture 19">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534.090</w:t>
              </w:r>
            </w:hyperlink>
            <w:r>
              <w:rPr>
                <w:rFonts w:ascii="Times New Roman" w:hAnsi="Times New Roman" w:cs="Times New Roman"/>
                <w:color w:val="000000"/>
                <w:sz w:val="20"/>
                <w:szCs w:val="20"/>
              </w:rPr>
              <w:t xml:space="preserve">, </w:t>
            </w:r>
            <w:hyperlink r:id="rId61" w:history="1">
              <w:r>
                <w:rPr>
                  <w:rFonts w:ascii="Times New Roman" w:hAnsi="Times New Roman" w:cs="Times New Roman"/>
                  <w:color w:val="0E568C"/>
                  <w:sz w:val="20"/>
                  <w:szCs w:val="20"/>
                </w:rPr>
                <w:t>534.120</w:t>
              </w:r>
            </w:hyperlink>
            <w:r>
              <w:rPr>
                <w:rFonts w:ascii="Times New Roman" w:hAnsi="Times New Roman" w:cs="Times New Roman"/>
                <w:color w:val="000000"/>
                <w:sz w:val="20"/>
                <w:szCs w:val="20"/>
              </w:rPr>
              <w:t>.</w:t>
            </w:r>
          </w:p>
          <w:bookmarkStart w:id="41" w:name="co_headnoteId_20519822110112021092210232"/>
          <w:bookmarkEnd w:id="41"/>
          <w:p w14:paraId="7A7E313B" w14:textId="77777777" w:rsidR="00000000" w:rsidRDefault="0058455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"http://www.westlaw.com/Link/RelatedInformation/DocHeadnoteLink?docGuid=I84e1d8a004d911eb8cddf39cfa051b39&amp;headnoteId=205198221101120210922102322&amp;originationContext=do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055FF4">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633925A"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E701A6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DB1C33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2" w:name="co_anchor_2051982211012_1"/>
      <w:bookmarkEnd w:id="4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23861E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3" w:name="co_anchor_F102051982211_1"/>
          <w:bookmarkStart w:id="44" w:name="co_anchor_headNote_[10]_1"/>
          <w:bookmarkEnd w:id="43"/>
          <w:bookmarkEnd w:id="44"/>
          <w:p w14:paraId="279A56F1"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6706261A"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F0A961" w14:textId="0CA5BED8"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2" w:history="1">
              <w:r>
                <w:rPr>
                  <w:rFonts w:ascii="Times New Roman" w:hAnsi="Times New Roman" w:cs="Times New Roman"/>
                  <w:b/>
                  <w:bCs/>
                  <w:color w:val="0E568C"/>
                  <w:sz w:val="20"/>
                  <w:szCs w:val="20"/>
                </w:rPr>
                <w:t>Public Lands</w:t>
              </w:r>
            </w:hyperlink>
            <w:r w:rsidR="00055FF4">
              <w:rPr>
                <w:rFonts w:ascii="Times New Roman" w:hAnsi="Times New Roman" w:cs="Times New Roman"/>
                <w:noProof/>
                <w:color w:val="000000"/>
                <w:sz w:val="20"/>
                <w:szCs w:val="20"/>
              </w:rPr>
              <w:drawing>
                <wp:inline distT="0" distB="0" distL="0" distR="0" wp14:anchorId="7CABE51D" wp14:editId="05399214">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3" w:history="1">
              <w:r>
                <w:rPr>
                  <w:rFonts w:ascii="Times New Roman" w:hAnsi="Times New Roman" w:cs="Times New Roman"/>
                  <w:color w:val="0E568C"/>
                  <w:sz w:val="20"/>
                  <w:szCs w:val="20"/>
                </w:rPr>
                <w:t>Governmental authority and control</w:t>
              </w:r>
            </w:hyperlink>
          </w:p>
          <w:p w14:paraId="389EEAB2" w14:textId="4B3F26A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69819340" wp14:editId="64988BFC">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Trust imposed on public waters in gen</w:t>
              </w:r>
              <w:r>
                <w:rPr>
                  <w:rFonts w:ascii="Times New Roman" w:hAnsi="Times New Roman" w:cs="Times New Roman"/>
                  <w:color w:val="0E568C"/>
                  <w:sz w:val="20"/>
                  <w:szCs w:val="20"/>
                </w:rPr>
                <w:t>eral</w:t>
              </w:r>
            </w:hyperlink>
          </w:p>
          <w:p w14:paraId="439E7D44"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E1395A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811EB8F"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286AFB5"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considering whether the dispensation of public trust property is valid by satisfying the state’</w:t>
            </w:r>
            <w:r>
              <w:rPr>
                <w:rFonts w:ascii="Times New Roman" w:hAnsi="Times New Roman" w:cs="Times New Roman"/>
                <w:color w:val="000000"/>
                <w:sz w:val="20"/>
                <w:szCs w:val="20"/>
              </w:rPr>
              <w:t xml:space="preserve">s special obligation to maintain the trust for the use and enjoyment of present and future generations, courts must evaluate the following factors: the degree of effect of the project on public trust uses, navigation, fishing, recreation and commerce; the </w:t>
            </w:r>
            <w:r>
              <w:rPr>
                <w:rFonts w:ascii="Times New Roman" w:hAnsi="Times New Roman" w:cs="Times New Roman"/>
                <w:color w:val="000000"/>
                <w:sz w:val="20"/>
                <w:szCs w:val="20"/>
              </w:rPr>
              <w:t>impact of the individual project on the public trust resource; the impact of the individual project when examined cumulatively with existing impediments to full use of the public trust resource; the impact of the project on the public trust resource when t</w:t>
            </w:r>
            <w:r>
              <w:rPr>
                <w:rFonts w:ascii="Times New Roman" w:hAnsi="Times New Roman" w:cs="Times New Roman"/>
                <w:color w:val="000000"/>
                <w:sz w:val="20"/>
                <w:szCs w:val="20"/>
              </w:rPr>
              <w:t xml:space="preserve">hat resource is examined in light of the primary </w:t>
            </w:r>
            <w:r>
              <w:rPr>
                <w:rFonts w:ascii="Times New Roman" w:hAnsi="Times New Roman" w:cs="Times New Roman"/>
                <w:color w:val="000000"/>
                <w:sz w:val="20"/>
                <w:szCs w:val="20"/>
              </w:rPr>
              <w:lastRenderedPageBreak/>
              <w:t>purpose for which the resource is suited, such as commerce, navigation, fishing or recreation; and the degree to which broad public uses are set aside in favor of more limited or private ones.</w:t>
            </w:r>
          </w:p>
          <w:p w14:paraId="240F75AB"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5" w:name="co_headnoteId_20519822110122021092210232"/>
            <w:bookmarkEnd w:id="45"/>
          </w:p>
          <w:p w14:paraId="0021DC78"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061DC8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555DE4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6" w:name="co_anchor_2051982211013_1"/>
      <w:bookmarkEnd w:id="4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9AFFF7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7" w:name="co_anchor_F112051982211_1"/>
          <w:bookmarkStart w:id="48" w:name="co_anchor_headNote_[11]_1"/>
          <w:bookmarkEnd w:id="47"/>
          <w:bookmarkEnd w:id="48"/>
          <w:p w14:paraId="4A3CAB8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148CFED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0191257" w14:textId="22F1EA09"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6" w:history="1">
              <w:r>
                <w:rPr>
                  <w:rFonts w:ascii="Times New Roman" w:hAnsi="Times New Roman" w:cs="Times New Roman"/>
                  <w:b/>
                  <w:bCs/>
                  <w:color w:val="0E568C"/>
                  <w:sz w:val="20"/>
                  <w:szCs w:val="20"/>
                </w:rPr>
                <w:t>Public Lands</w:t>
              </w:r>
            </w:hyperlink>
            <w:r w:rsidR="00055FF4">
              <w:rPr>
                <w:rFonts w:ascii="Times New Roman" w:hAnsi="Times New Roman" w:cs="Times New Roman"/>
                <w:noProof/>
                <w:color w:val="000000"/>
                <w:sz w:val="20"/>
                <w:szCs w:val="20"/>
              </w:rPr>
              <w:drawing>
                <wp:inline distT="0" distB="0" distL="0" distR="0" wp14:anchorId="2AFAF90F" wp14:editId="55BF321A">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7" w:history="1">
              <w:r>
                <w:rPr>
                  <w:rFonts w:ascii="Times New Roman" w:hAnsi="Times New Roman" w:cs="Times New Roman"/>
                  <w:color w:val="0E568C"/>
                  <w:sz w:val="20"/>
                  <w:szCs w:val="20"/>
                </w:rPr>
                <w:t>Governmental authority and control</w:t>
              </w:r>
            </w:hyperlink>
          </w:p>
          <w:p w14:paraId="5CE148BA"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B9EC0E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FE80497"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30513F0"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the Legislature has found that a given dispensation of public trust property is in the public’s interest, it will be afforded deference.</w:t>
            </w:r>
          </w:p>
          <w:p w14:paraId="74DA940F"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9" w:name="co_headnoteId_20519822110132021092210232"/>
            <w:bookmarkEnd w:id="49"/>
          </w:p>
          <w:p w14:paraId="006EF44C"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45C429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272FE1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0" w:name="co_anchor_2051982211014_1"/>
      <w:bookmarkEnd w:id="5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1E24D1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1" w:name="co_anchor_F122051982211_1"/>
          <w:bookmarkStart w:id="52" w:name="co_anchor_headNote_[12]_1"/>
          <w:bookmarkEnd w:id="51"/>
          <w:bookmarkEnd w:id="52"/>
          <w:p w14:paraId="408A4F0F"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1507CDCA"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76E81F7" w14:textId="031E3C59"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8"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7931831F" wp14:editId="5C2B45B6">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9" w:history="1">
              <w:r>
                <w:rPr>
                  <w:rFonts w:ascii="Times New Roman" w:hAnsi="Times New Roman" w:cs="Times New Roman"/>
                  <w:color w:val="0E568C"/>
                  <w:sz w:val="20"/>
                  <w:szCs w:val="20"/>
                </w:rPr>
                <w:t>Trust imposed on public waters in general</w:t>
              </w:r>
            </w:hyperlink>
          </w:p>
          <w:p w14:paraId="157CDAC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298F32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1B4B07F"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BE3A7B7" w14:textId="3580E984"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Nevada’s statut</w:t>
            </w:r>
            <w:r>
              <w:rPr>
                <w:rFonts w:ascii="Times New Roman" w:hAnsi="Times New Roman" w:cs="Times New Roman"/>
                <w:color w:val="000000"/>
                <w:sz w:val="20"/>
                <w:szCs w:val="20"/>
              </w:rPr>
              <w:t>ory water scheme satisfies the requirements to transfer public trust property, and thus is consistent with the public trust doctrine; the statutes permit the State Engineer only to grant permits that are based on beneficial use, which the Legislature has d</w:t>
            </w:r>
            <w:r>
              <w:rPr>
                <w:rFonts w:ascii="Times New Roman" w:hAnsi="Times New Roman" w:cs="Times New Roman"/>
                <w:color w:val="000000"/>
                <w:sz w:val="20"/>
                <w:szCs w:val="20"/>
              </w:rPr>
              <w:t>eclared a public use, water allocations under the statutes are thus dispensed only for a public purpose, the state receives fair consideration in allocating water for beneficial use, and state’s water statutes require the State Engineer to reject permits t</w:t>
            </w:r>
            <w:r>
              <w:rPr>
                <w:rFonts w:ascii="Times New Roman" w:hAnsi="Times New Roman" w:cs="Times New Roman"/>
                <w:color w:val="000000"/>
                <w:sz w:val="20"/>
                <w:szCs w:val="20"/>
              </w:rPr>
              <w:t xml:space="preserve">hat are unnecessary or detrimental to the public interest and limit water rights when water resources are short, abandoned, or being wasted. </w:t>
            </w:r>
            <w:hyperlink r:id="rId70" w:history="1">
              <w:r>
                <w:rPr>
                  <w:rFonts w:ascii="Times New Roman" w:hAnsi="Times New Roman" w:cs="Times New Roman"/>
                  <w:color w:val="0E568C"/>
                  <w:sz w:val="20"/>
                  <w:szCs w:val="20"/>
                </w:rPr>
                <w:t>Nev. Rev. St. §§ 533.035</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B8031D2" wp14:editId="6ED9D302">
                  <wp:extent cx="161925" cy="161925"/>
                  <wp:effectExtent l="0" t="0" r="0" b="0"/>
                  <wp:docPr id="24" name="Picture 24">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533.050</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00044559" wp14:editId="161D5B6C">
                  <wp:extent cx="161925" cy="161925"/>
                  <wp:effectExtent l="0" t="0" r="0" b="0"/>
                  <wp:docPr id="25" name="Picture 25">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3" w:history="1">
              <w:r>
                <w:rPr>
                  <w:rFonts w:ascii="Times New Roman" w:hAnsi="Times New Roman" w:cs="Times New Roman"/>
                  <w:color w:val="0E568C"/>
                  <w:sz w:val="20"/>
                  <w:szCs w:val="20"/>
                </w:rPr>
                <w:t>533.060</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EE504C7" wp14:editId="20D5BA76">
                  <wp:extent cx="161925" cy="161925"/>
                  <wp:effectExtent l="0" t="0" r="0" b="0"/>
                  <wp:docPr id="26" name="Picture 26">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533.370(2)</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2F52EE4" wp14:editId="6A2C50B5">
                  <wp:extent cx="161925" cy="161925"/>
                  <wp:effectExtent l="0" t="0" r="0" b="0"/>
                  <wp:docPr id="27" name="Picture 27">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75" w:history="1">
              <w:r>
                <w:rPr>
                  <w:rFonts w:ascii="Times New Roman" w:hAnsi="Times New Roman" w:cs="Times New Roman"/>
                  <w:color w:val="0E568C"/>
                  <w:sz w:val="20"/>
                  <w:szCs w:val="20"/>
                </w:rPr>
                <w:t>534.090</w:t>
              </w:r>
            </w:hyperlink>
            <w:r>
              <w:rPr>
                <w:rFonts w:ascii="Times New Roman" w:hAnsi="Times New Roman" w:cs="Times New Roman"/>
                <w:color w:val="000000"/>
                <w:sz w:val="20"/>
                <w:szCs w:val="20"/>
              </w:rPr>
              <w:t xml:space="preserve">, </w:t>
            </w:r>
            <w:hyperlink r:id="rId76" w:history="1">
              <w:r>
                <w:rPr>
                  <w:rFonts w:ascii="Times New Roman" w:hAnsi="Times New Roman" w:cs="Times New Roman"/>
                  <w:color w:val="0E568C"/>
                  <w:sz w:val="20"/>
                  <w:szCs w:val="20"/>
                </w:rPr>
                <w:t>534.120</w:t>
              </w:r>
            </w:hyperlink>
            <w:r>
              <w:rPr>
                <w:rFonts w:ascii="Times New Roman" w:hAnsi="Times New Roman" w:cs="Times New Roman"/>
                <w:color w:val="000000"/>
                <w:sz w:val="20"/>
                <w:szCs w:val="20"/>
              </w:rPr>
              <w:t>.</w:t>
            </w:r>
          </w:p>
          <w:bookmarkStart w:id="53" w:name="co_headnoteId_20519822110142021092210232"/>
          <w:bookmarkEnd w:id="53"/>
          <w:p w14:paraId="47A5FE6F" w14:textId="77777777" w:rsidR="00000000" w:rsidRDefault="00584553">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w:instrText>
            </w:r>
            <w:r>
              <w:rPr>
                <w:rFonts w:ascii="Times New Roman" w:hAnsi="Times New Roman" w:cs="Times New Roman"/>
                <w:color w:val="000000"/>
                <w:sz w:val="20"/>
                <w:szCs w:val="20"/>
              </w:rPr>
              <w:instrText xml:space="preserve">atedInformation/DocHeadnoteLink?docGuid=I84e1d8a004d911eb8cddf39cfa051b39&amp;headnoteId=205198221101420210922102322&amp;originationContext=document&amp;vr=3.0&amp;rs=cblt1.0&amp;transitionType=CitingReferences&amp;contextData=(sc.Search)" </w:instrText>
            </w:r>
            <w:r w:rsidR="00055FF4">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461EB1D4"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0B3D5A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E198A3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4" w:name="co_anchor_2051982211015_1"/>
      <w:bookmarkEnd w:id="54"/>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600F11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5" w:name="co_anchor_F132051982211_1"/>
          <w:bookmarkStart w:id="56" w:name="co_anchor_headNote_[13]_1"/>
          <w:bookmarkEnd w:id="55"/>
          <w:bookmarkEnd w:id="56"/>
          <w:p w14:paraId="64D8528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59E3945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ABF5C8D" w14:textId="69D9CA40"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4314DE68" wp14:editId="4190C4C6">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Abandonment, Relinquishment, Cancella</w:t>
              </w:r>
              <w:r>
                <w:rPr>
                  <w:rFonts w:ascii="Times New Roman" w:hAnsi="Times New Roman" w:cs="Times New Roman"/>
                  <w:color w:val="0E568C"/>
                  <w:sz w:val="20"/>
                  <w:szCs w:val="20"/>
                </w:rPr>
                <w:t>tion, or Forfeiture of Rights</w:t>
              </w:r>
            </w:hyperlink>
          </w:p>
          <w:p w14:paraId="6A4E3981"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B3FBAE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D2ECAE9"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72B43A2"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statutory water scheme in Nevada expressly prohibits reallocating adjudicated water rights that have not been abandoned, forfeited, or </w:t>
            </w:r>
            <w:r>
              <w:rPr>
                <w:rFonts w:ascii="Times New Roman" w:hAnsi="Times New Roman" w:cs="Times New Roman"/>
                <w:color w:val="000000"/>
                <w:sz w:val="20"/>
                <w:szCs w:val="20"/>
              </w:rPr>
              <w:t xml:space="preserve">otherwise lost pursuant to an express statutory provision. </w:t>
            </w:r>
            <w:hyperlink r:id="rId79" w:history="1">
              <w:r>
                <w:rPr>
                  <w:rFonts w:ascii="Times New Roman" w:hAnsi="Times New Roman" w:cs="Times New Roman"/>
                  <w:color w:val="0E568C"/>
                  <w:sz w:val="20"/>
                  <w:szCs w:val="20"/>
                </w:rPr>
                <w:t>Nev. Rev. St. §§ 53</w:t>
              </w:r>
              <w:r>
                <w:rPr>
                  <w:rFonts w:ascii="Times New Roman" w:hAnsi="Times New Roman" w:cs="Times New Roman"/>
                  <w:color w:val="0E568C"/>
                  <w:sz w:val="20"/>
                  <w:szCs w:val="20"/>
                </w:rPr>
                <w:t>3.185</w:t>
              </w:r>
            </w:hyperlink>
            <w:r>
              <w:rPr>
                <w:rFonts w:ascii="Times New Roman" w:hAnsi="Times New Roman" w:cs="Times New Roman"/>
                <w:color w:val="000000"/>
                <w:sz w:val="20"/>
                <w:szCs w:val="20"/>
              </w:rPr>
              <w:t xml:space="preserve">, </w:t>
            </w:r>
            <w:hyperlink r:id="rId80" w:history="1">
              <w:r>
                <w:rPr>
                  <w:rFonts w:ascii="Times New Roman" w:hAnsi="Times New Roman" w:cs="Times New Roman"/>
                  <w:color w:val="0E568C"/>
                  <w:sz w:val="20"/>
                  <w:szCs w:val="20"/>
                </w:rPr>
                <w:t>533.210(1)</w:t>
              </w:r>
            </w:hyperlink>
            <w:r>
              <w:rPr>
                <w:rFonts w:ascii="Times New Roman" w:hAnsi="Times New Roman" w:cs="Times New Roman"/>
                <w:color w:val="000000"/>
                <w:sz w:val="20"/>
                <w:szCs w:val="20"/>
              </w:rPr>
              <w:t xml:space="preserve">, </w:t>
            </w:r>
            <w:hyperlink r:id="rId81" w:history="1">
              <w:r>
                <w:rPr>
                  <w:rFonts w:ascii="Times New Roman" w:hAnsi="Times New Roman" w:cs="Times New Roman"/>
                  <w:color w:val="0E568C"/>
                  <w:sz w:val="20"/>
                  <w:szCs w:val="20"/>
                </w:rPr>
                <w:t>533.0245</w:t>
              </w:r>
            </w:hyperlink>
            <w:r>
              <w:rPr>
                <w:rFonts w:ascii="Times New Roman" w:hAnsi="Times New Roman" w:cs="Times New Roman"/>
                <w:color w:val="000000"/>
                <w:sz w:val="20"/>
                <w:szCs w:val="20"/>
              </w:rPr>
              <w:t>.</w:t>
            </w:r>
          </w:p>
          <w:p w14:paraId="21CE626A"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7" w:name="co_headnoteId_20519822110152021092210232"/>
            <w:bookmarkEnd w:id="57"/>
          </w:p>
          <w:p w14:paraId="05A237B4"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6F1E07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83D506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8" w:name="co_anchor_2051982211016_1"/>
      <w:bookmarkEnd w:id="58"/>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18407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9" w:name="co_anchor_F142051982211_1"/>
          <w:bookmarkStart w:id="60" w:name="co_anchor_headNote_[14]_1"/>
          <w:bookmarkEnd w:id="59"/>
          <w:bookmarkEnd w:id="60"/>
          <w:p w14:paraId="43428670"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6A2C5CAA"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2EBC7C4" w14:textId="1A74BC5D"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2" w:history="1">
              <w:r>
                <w:rPr>
                  <w:rFonts w:ascii="Times New Roman" w:hAnsi="Times New Roman" w:cs="Times New Roman"/>
                  <w:b/>
                  <w:bCs/>
                  <w:color w:val="0E568C"/>
                  <w:sz w:val="20"/>
                  <w:szCs w:val="20"/>
                </w:rPr>
                <w:t>Statutes</w:t>
              </w:r>
            </w:hyperlink>
            <w:r w:rsidR="00055FF4">
              <w:rPr>
                <w:rFonts w:ascii="Times New Roman" w:hAnsi="Times New Roman" w:cs="Times New Roman"/>
                <w:noProof/>
                <w:color w:val="000000"/>
                <w:sz w:val="20"/>
                <w:szCs w:val="20"/>
              </w:rPr>
              <w:drawing>
                <wp:inline distT="0" distB="0" distL="0" distR="0" wp14:anchorId="12A5261C" wp14:editId="17A7C672">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3" w:history="1">
              <w:r>
                <w:rPr>
                  <w:rFonts w:ascii="Times New Roman" w:hAnsi="Times New Roman" w:cs="Times New Roman"/>
                  <w:color w:val="0E568C"/>
                  <w:sz w:val="20"/>
                  <w:szCs w:val="20"/>
                </w:rPr>
                <w:t>Plain language;  plain, ordinary, common, or literal meaning</w:t>
              </w:r>
            </w:hyperlink>
          </w:p>
          <w:p w14:paraId="6A5B7428"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A93BC9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110A7B0"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6FDFCD5"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the language of a statute is plain and unambiguous, the court should give that language its ordinary meaning and not go beyond it.</w:t>
            </w:r>
          </w:p>
          <w:p w14:paraId="58D92E73"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1" w:name="co_headnoteId_20519822110162021092210232"/>
            <w:bookmarkEnd w:id="61"/>
          </w:p>
          <w:p w14:paraId="1ED7DF06"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0B6339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8E6CA3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2" w:name="co_anchor_2051982211017_1"/>
      <w:bookmarkEnd w:id="62"/>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01A77C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3" w:name="co_anchor_F152051982211_1"/>
          <w:bookmarkStart w:id="64" w:name="co_anchor_headNote_[15]_1"/>
          <w:bookmarkEnd w:id="63"/>
          <w:bookmarkEnd w:id="64"/>
          <w:p w14:paraId="68E80155"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27880EEB"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B11C92" w14:textId="7845D369"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4"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64B3A9FB" wp14:editId="3BE5C1BA">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5" w:history="1">
              <w:r>
                <w:rPr>
                  <w:rFonts w:ascii="Times New Roman" w:hAnsi="Times New Roman" w:cs="Times New Roman"/>
                  <w:color w:val="0E568C"/>
                  <w:sz w:val="20"/>
                  <w:szCs w:val="20"/>
                </w:rPr>
                <w:t>Conclusiveness and Effect</w:t>
              </w:r>
            </w:hyperlink>
          </w:p>
          <w:p w14:paraId="0AA1E6A8"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81EAC4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272B2DD"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5449563"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Water statute governing finality of decree expressly provides that decreed water rights shall be final and conclusive. </w:t>
            </w:r>
            <w:hyperlink r:id="rId86" w:history="1">
              <w:r>
                <w:rPr>
                  <w:rFonts w:ascii="Times New Roman" w:hAnsi="Times New Roman" w:cs="Times New Roman"/>
                  <w:color w:val="0E568C"/>
                  <w:sz w:val="20"/>
                  <w:szCs w:val="20"/>
                </w:rPr>
                <w:t>Nev. Rev. St. § 533.210</w:t>
              </w:r>
            </w:hyperlink>
            <w:r>
              <w:rPr>
                <w:rFonts w:ascii="Times New Roman" w:hAnsi="Times New Roman" w:cs="Times New Roman"/>
                <w:color w:val="000000"/>
                <w:sz w:val="20"/>
                <w:szCs w:val="20"/>
              </w:rPr>
              <w:t>.</w:t>
            </w:r>
          </w:p>
          <w:p w14:paraId="4323DBA6"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5" w:name="co_headnoteId_20519822110172021092210232"/>
            <w:bookmarkEnd w:id="65"/>
          </w:p>
          <w:p w14:paraId="51AE55CE"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BC3337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99839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6" w:name="co_anchor_2051982211018_1"/>
      <w:bookmarkEnd w:id="66"/>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6D51A9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7" w:name="co_anchor_F162051982211_1"/>
          <w:bookmarkStart w:id="68" w:name="co_anchor_headNote_[16]_1"/>
          <w:bookmarkEnd w:id="67"/>
          <w:bookmarkEnd w:id="68"/>
          <w:p w14:paraId="7E5A1643"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61150372"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E321709" w14:textId="211AABD6"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7"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5B8CE9A9" wp14:editId="265EE241">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8" w:history="1">
              <w:r>
                <w:rPr>
                  <w:rFonts w:ascii="Times New Roman" w:hAnsi="Times New Roman" w:cs="Times New Roman"/>
                  <w:color w:val="0E568C"/>
                  <w:sz w:val="20"/>
                  <w:szCs w:val="20"/>
                </w:rPr>
                <w:t>Right and Authority to Control and Co</w:t>
              </w:r>
              <w:r>
                <w:rPr>
                  <w:rFonts w:ascii="Times New Roman" w:hAnsi="Times New Roman" w:cs="Times New Roman"/>
                  <w:color w:val="0E568C"/>
                  <w:sz w:val="20"/>
                  <w:szCs w:val="20"/>
                </w:rPr>
                <w:t>nserve</w:t>
              </w:r>
            </w:hyperlink>
          </w:p>
          <w:p w14:paraId="62AAA050"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A45DE1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8691007"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198D733"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Water rights are subject to regulation for the public welfare and are characterized by relative, nonownership rights.</w:t>
            </w:r>
          </w:p>
          <w:p w14:paraId="0F84A6B5"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9" w:name="co_headnoteId_20519822110182021092210232"/>
            <w:bookmarkEnd w:id="69"/>
          </w:p>
          <w:p w14:paraId="6EFC25DF"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565D86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2C665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0" w:name="co_anchor_2051982211019_1"/>
      <w:bookmarkEnd w:id="70"/>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2F46A4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1" w:name="co_anchor_F172051982211_1"/>
          <w:bookmarkStart w:id="72" w:name="co_anchor_headNote_[17]_1"/>
          <w:bookmarkEnd w:id="71"/>
          <w:bookmarkEnd w:id="72"/>
          <w:p w14:paraId="155E55BF"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"#co_anchor_B172051982211_1" </w:instrText>
            </w:r>
            <w:r w:rsidR="00055FF4">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5F0C40E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422A074" w14:textId="6897E29F"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9" w:history="1">
              <w:r>
                <w:rPr>
                  <w:rFonts w:ascii="Times New Roman" w:hAnsi="Times New Roman" w:cs="Times New Roman"/>
                  <w:b/>
                  <w:bCs/>
                  <w:color w:val="0E568C"/>
                  <w:sz w:val="20"/>
                  <w:szCs w:val="20"/>
                </w:rPr>
                <w:t>Water Law</w:t>
              </w:r>
            </w:hyperlink>
            <w:r w:rsidR="00055FF4">
              <w:rPr>
                <w:rFonts w:ascii="Times New Roman" w:hAnsi="Times New Roman" w:cs="Times New Roman"/>
                <w:noProof/>
                <w:color w:val="000000"/>
                <w:sz w:val="20"/>
                <w:szCs w:val="20"/>
              </w:rPr>
              <w:drawing>
                <wp:inline distT="0" distB="0" distL="0" distR="0" wp14:anchorId="47ECCC50" wp14:editId="62A82B74">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0" w:history="1">
              <w:r>
                <w:rPr>
                  <w:rFonts w:ascii="Times New Roman" w:hAnsi="Times New Roman" w:cs="Times New Roman"/>
                  <w:color w:val="0E568C"/>
                  <w:sz w:val="20"/>
                  <w:szCs w:val="20"/>
                </w:rPr>
                <w:t>Abandonment, Relinquishment, Cancellation, or Forfeiture of Rights</w:t>
              </w:r>
            </w:hyperlink>
          </w:p>
          <w:p w14:paraId="6F72675E"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97A258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59DD346" w14:textId="77777777" w:rsidR="00000000" w:rsidRDefault="00584553">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2BF0815" w14:textId="77777777" w:rsidR="00000000" w:rsidRDefault="00584553">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w:t>
            </w:r>
            <w:r>
              <w:rPr>
                <w:rFonts w:ascii="Times New Roman" w:hAnsi="Times New Roman" w:cs="Times New Roman"/>
                <w:color w:val="000000"/>
                <w:sz w:val="20"/>
                <w:szCs w:val="20"/>
              </w:rPr>
              <w:t>ine does not permit reallocating water rights already adjudicated and settled under the doctrine of prior appropriation.</w:t>
            </w:r>
          </w:p>
          <w:p w14:paraId="05A5FDCD" w14:textId="77777777" w:rsidR="00000000" w:rsidRDefault="00584553">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3" w:name="co_headnoteId_20519822110192021092210232"/>
            <w:bookmarkEnd w:id="73"/>
          </w:p>
          <w:p w14:paraId="4C0651BA" w14:textId="77777777" w:rsidR="00000000" w:rsidRDefault="00584553">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DFDDD5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F2243A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74" w:name="co_headnotesEnd_1"/>
      <w:bookmarkEnd w:id="74"/>
    </w:p>
    <w:p w14:paraId="00894139"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75" w:name="co_pp_sp_4645_420_1"/>
      <w:bookmarkEnd w:id="75"/>
      <w:r>
        <w:rPr>
          <w:rFonts w:ascii="Times New Roman" w:hAnsi="Times New Roman" w:cs="Times New Roman"/>
          <w:b/>
          <w:bCs/>
          <w:color w:val="000000"/>
          <w:sz w:val="20"/>
          <w:szCs w:val="20"/>
        </w:rPr>
        <w:t>**420</w:t>
      </w:r>
      <w:r>
        <w:rPr>
          <w:rFonts w:ascii="Times New Roman" w:hAnsi="Times New Roman" w:cs="Times New Roman"/>
          <w:color w:val="000000"/>
          <w:sz w:val="20"/>
          <w:szCs w:val="20"/>
        </w:rPr>
        <w:t xml:space="preserve"> Certified questions under </w:t>
      </w:r>
      <w:hyperlink r:id="rId91" w:history="1">
        <w:r>
          <w:rPr>
            <w:rFonts w:ascii="Times New Roman" w:hAnsi="Times New Roman" w:cs="Times New Roman"/>
            <w:color w:val="0E568C"/>
            <w:sz w:val="20"/>
            <w:szCs w:val="20"/>
          </w:rPr>
          <w:t>NRAP 5</w:t>
        </w:r>
      </w:hyperlink>
      <w:r>
        <w:rPr>
          <w:rFonts w:ascii="Times New Roman" w:hAnsi="Times New Roman" w:cs="Times New Roman"/>
          <w:color w:val="000000"/>
          <w:sz w:val="20"/>
          <w:szCs w:val="20"/>
        </w:rPr>
        <w:t xml:space="preserve"> concerning Nevada’s public trust doctrine. United States Court of Appeals for the Ninth Circuit; A. Wallace Tashima, </w:t>
      </w:r>
      <w:hyperlink r:id="rId92" w:history="1">
        <w:r>
          <w:rPr>
            <w:rFonts w:ascii="Times New Roman" w:hAnsi="Times New Roman" w:cs="Times New Roman"/>
            <w:color w:val="0E568C"/>
            <w:sz w:val="20"/>
            <w:szCs w:val="20"/>
          </w:rPr>
          <w:t>Raymond C. Fisher</w:t>
        </w:r>
      </w:hyperlink>
      <w:r>
        <w:rPr>
          <w:rFonts w:ascii="Times New Roman" w:hAnsi="Times New Roman" w:cs="Times New Roman"/>
          <w:color w:val="000000"/>
          <w:sz w:val="20"/>
          <w:szCs w:val="20"/>
        </w:rPr>
        <w:t xml:space="preserve">, and </w:t>
      </w:r>
      <w:hyperlink r:id="rId93" w:history="1">
        <w:r>
          <w:rPr>
            <w:rFonts w:ascii="Times New Roman" w:hAnsi="Times New Roman" w:cs="Times New Roman"/>
            <w:color w:val="0E568C"/>
            <w:sz w:val="20"/>
            <w:szCs w:val="20"/>
          </w:rPr>
          <w:t>Jay S. Bybee</w:t>
        </w:r>
      </w:hyperlink>
      <w:r>
        <w:rPr>
          <w:rFonts w:ascii="Times New Roman" w:hAnsi="Times New Roman" w:cs="Times New Roman"/>
          <w:color w:val="000000"/>
          <w:sz w:val="20"/>
          <w:szCs w:val="20"/>
        </w:rPr>
        <w:t>, Circuit Judges.</w:t>
      </w:r>
    </w:p>
    <w:p w14:paraId="2C97D0FE" w14:textId="77777777" w:rsidR="00000000" w:rsidRDefault="00584553">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76" w:name="co_attorneysAndLawFirms_1"/>
      <w:bookmarkEnd w:id="76"/>
      <w:r>
        <w:rPr>
          <w:rFonts w:ascii="Times New Roman" w:hAnsi="Times New Roman" w:cs="Times New Roman"/>
          <w:b/>
          <w:bCs/>
          <w:color w:val="212121"/>
          <w:sz w:val="20"/>
          <w:szCs w:val="20"/>
        </w:rPr>
        <w:t>Attorneys and Law Firms</w:t>
      </w:r>
    </w:p>
    <w:p w14:paraId="57397D5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4" w:history="1">
        <w:r>
          <w:rPr>
            <w:rFonts w:ascii="Times New Roman" w:hAnsi="Times New Roman" w:cs="Times New Roman"/>
            <w:color w:val="0E568C"/>
            <w:sz w:val="20"/>
            <w:szCs w:val="20"/>
          </w:rPr>
          <w:t>Simeon M. Herskovits</w:t>
        </w:r>
      </w:hyperlink>
      <w:r>
        <w:rPr>
          <w:rFonts w:ascii="Times New Roman" w:hAnsi="Times New Roman" w:cs="Times New Roman"/>
          <w:color w:val="000000"/>
          <w:sz w:val="20"/>
          <w:szCs w:val="20"/>
        </w:rPr>
        <w:t>, El Prado, New Mexico; Sean A. Rowe, District Attorney, Mineral County, for Appellants Mineral C</w:t>
      </w:r>
      <w:r>
        <w:rPr>
          <w:rFonts w:ascii="Times New Roman" w:hAnsi="Times New Roman" w:cs="Times New Roman"/>
          <w:color w:val="000000"/>
          <w:sz w:val="20"/>
          <w:szCs w:val="20"/>
        </w:rPr>
        <w:t>ounty and Walker Lake Working Group.</w:t>
      </w:r>
    </w:p>
    <w:p w14:paraId="538A2226"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5" w:history="1">
        <w:r>
          <w:rPr>
            <w:rFonts w:ascii="Times New Roman" w:hAnsi="Times New Roman" w:cs="Times New Roman"/>
            <w:color w:val="0E568C"/>
            <w:sz w:val="20"/>
            <w:szCs w:val="20"/>
          </w:rPr>
          <w:t>Aaron D. Ford</w:t>
        </w:r>
      </w:hyperlink>
      <w:r>
        <w:rPr>
          <w:rFonts w:ascii="Times New Roman" w:hAnsi="Times New Roman" w:cs="Times New Roman"/>
          <w:color w:val="000000"/>
          <w:sz w:val="20"/>
          <w:szCs w:val="20"/>
        </w:rPr>
        <w:t xml:space="preserve">, Attorney General, </w:t>
      </w:r>
      <w:hyperlink r:id="rId96" w:history="1">
        <w:r>
          <w:rPr>
            <w:rFonts w:ascii="Times New Roman" w:hAnsi="Times New Roman" w:cs="Times New Roman"/>
            <w:color w:val="0E568C"/>
            <w:sz w:val="20"/>
            <w:szCs w:val="20"/>
          </w:rPr>
          <w:t>Heidi Parry Stern</w:t>
        </w:r>
      </w:hyperlink>
      <w:r>
        <w:rPr>
          <w:rFonts w:ascii="Times New Roman" w:hAnsi="Times New Roman" w:cs="Times New Roman"/>
          <w:color w:val="000000"/>
          <w:sz w:val="20"/>
          <w:szCs w:val="20"/>
        </w:rPr>
        <w:t xml:space="preserve">, Solicitor General, </w:t>
      </w:r>
      <w:hyperlink r:id="rId97" w:history="1">
        <w:r>
          <w:rPr>
            <w:rFonts w:ascii="Times New Roman" w:hAnsi="Times New Roman" w:cs="Times New Roman"/>
            <w:color w:val="0E568C"/>
            <w:sz w:val="20"/>
            <w:szCs w:val="20"/>
          </w:rPr>
          <w:t>Bryan L. Stockton</w:t>
        </w:r>
      </w:hyperlink>
      <w:r>
        <w:rPr>
          <w:rFonts w:ascii="Times New Roman" w:hAnsi="Times New Roman" w:cs="Times New Roman"/>
          <w:color w:val="000000"/>
          <w:sz w:val="20"/>
          <w:szCs w:val="20"/>
        </w:rPr>
        <w:t>, Senior Deputy Attorney General, and Tori N. Sundheim, Deputy Attorney General, Carson City, for Respondent State of N</w:t>
      </w:r>
      <w:r>
        <w:rPr>
          <w:rFonts w:ascii="Times New Roman" w:hAnsi="Times New Roman" w:cs="Times New Roman"/>
          <w:color w:val="000000"/>
          <w:sz w:val="20"/>
          <w:szCs w:val="20"/>
        </w:rPr>
        <w:t>evada Department of Wildlife.</w:t>
      </w:r>
    </w:p>
    <w:p w14:paraId="754CDC20"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Best, Best &amp; Krieger LLP and </w:t>
      </w:r>
      <w:hyperlink r:id="rId98" w:history="1">
        <w:r>
          <w:rPr>
            <w:rFonts w:ascii="Times New Roman" w:hAnsi="Times New Roman" w:cs="Times New Roman"/>
            <w:color w:val="0E568C"/>
            <w:sz w:val="20"/>
            <w:szCs w:val="20"/>
          </w:rPr>
          <w:t>Roderick E. Walston</w:t>
        </w:r>
      </w:hyperlink>
      <w:r>
        <w:rPr>
          <w:rFonts w:ascii="Times New Roman" w:hAnsi="Times New Roman" w:cs="Times New Roman"/>
          <w:color w:val="000000"/>
          <w:sz w:val="20"/>
          <w:szCs w:val="20"/>
        </w:rPr>
        <w:t xml:space="preserve">, Walnut Creek, California; Law Office of Jerry M. Snyder and </w:t>
      </w:r>
      <w:hyperlink r:id="rId99" w:history="1">
        <w:r>
          <w:rPr>
            <w:rFonts w:ascii="Times New Roman" w:hAnsi="Times New Roman" w:cs="Times New Roman"/>
            <w:color w:val="0E568C"/>
            <w:sz w:val="20"/>
            <w:szCs w:val="20"/>
          </w:rPr>
          <w:t>Jerry M. Snyder</w:t>
        </w:r>
      </w:hyperlink>
      <w:r>
        <w:rPr>
          <w:rFonts w:ascii="Times New Roman" w:hAnsi="Times New Roman" w:cs="Times New Roman"/>
          <w:color w:val="000000"/>
          <w:sz w:val="20"/>
          <w:szCs w:val="20"/>
        </w:rPr>
        <w:t xml:space="preserve">, Reno; </w:t>
      </w:r>
      <w:hyperlink r:id="rId100" w:history="1">
        <w:r>
          <w:rPr>
            <w:rFonts w:ascii="Times New Roman" w:hAnsi="Times New Roman" w:cs="Times New Roman"/>
            <w:color w:val="0E568C"/>
            <w:sz w:val="20"/>
            <w:szCs w:val="20"/>
          </w:rPr>
          <w:t>Stephen B. Rye</w:t>
        </w:r>
      </w:hyperlink>
      <w:r>
        <w:rPr>
          <w:rFonts w:ascii="Times New Roman" w:hAnsi="Times New Roman" w:cs="Times New Roman"/>
          <w:color w:val="000000"/>
          <w:sz w:val="20"/>
          <w:szCs w:val="20"/>
        </w:rPr>
        <w:t>, District Attorney, Lyon County, for Respondent Lyon County.</w:t>
      </w:r>
    </w:p>
    <w:p w14:paraId="20A5AD0A"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Best,</w:t>
      </w:r>
      <w:r>
        <w:rPr>
          <w:rFonts w:ascii="Times New Roman" w:hAnsi="Times New Roman" w:cs="Times New Roman"/>
          <w:color w:val="000000"/>
          <w:sz w:val="20"/>
          <w:szCs w:val="20"/>
        </w:rPr>
        <w:t xml:space="preserve"> Best &amp; Krieger LLP and </w:t>
      </w:r>
      <w:hyperlink r:id="rId101" w:history="1">
        <w:r>
          <w:rPr>
            <w:rFonts w:ascii="Times New Roman" w:hAnsi="Times New Roman" w:cs="Times New Roman"/>
            <w:color w:val="0E568C"/>
            <w:sz w:val="20"/>
            <w:szCs w:val="20"/>
          </w:rPr>
          <w:t>Roderick E. Walston</w:t>
        </w:r>
      </w:hyperlink>
      <w:r>
        <w:rPr>
          <w:rFonts w:ascii="Times New Roman" w:hAnsi="Times New Roman" w:cs="Times New Roman"/>
          <w:color w:val="000000"/>
          <w:sz w:val="20"/>
          <w:szCs w:val="20"/>
        </w:rPr>
        <w:t xml:space="preserve">, Walnut Creek, California; Law Office of Jerry M. Snyder and </w:t>
      </w:r>
      <w:hyperlink r:id="rId102" w:history="1">
        <w:r>
          <w:rPr>
            <w:rFonts w:ascii="Times New Roman" w:hAnsi="Times New Roman" w:cs="Times New Roman"/>
            <w:color w:val="0E568C"/>
            <w:sz w:val="20"/>
            <w:szCs w:val="20"/>
          </w:rPr>
          <w:t>Jerry M. Snyder</w:t>
        </w:r>
      </w:hyperlink>
      <w:r>
        <w:rPr>
          <w:rFonts w:ascii="Times New Roman" w:hAnsi="Times New Roman" w:cs="Times New Roman"/>
          <w:color w:val="000000"/>
          <w:sz w:val="20"/>
          <w:szCs w:val="20"/>
        </w:rPr>
        <w:t>, Reno, for Respondent Centennial Livestock.</w:t>
      </w:r>
    </w:p>
    <w:p w14:paraId="0EEC2463"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Woodburn &amp; Wedge and </w:t>
      </w:r>
      <w:hyperlink r:id="rId103" w:history="1">
        <w:r>
          <w:rPr>
            <w:rFonts w:ascii="Times New Roman" w:hAnsi="Times New Roman" w:cs="Times New Roman"/>
            <w:color w:val="0E568C"/>
            <w:sz w:val="20"/>
            <w:szCs w:val="20"/>
          </w:rPr>
          <w:t>Gordon H. DePaoli</w:t>
        </w:r>
      </w:hyperlink>
      <w:r>
        <w:rPr>
          <w:rFonts w:ascii="Times New Roman" w:hAnsi="Times New Roman" w:cs="Times New Roman"/>
          <w:color w:val="000000"/>
          <w:sz w:val="20"/>
          <w:szCs w:val="20"/>
        </w:rPr>
        <w:t xml:space="preserve">, </w:t>
      </w:r>
      <w:hyperlink r:id="rId104" w:history="1">
        <w:r>
          <w:rPr>
            <w:rFonts w:ascii="Times New Roman" w:hAnsi="Times New Roman" w:cs="Times New Roman"/>
            <w:color w:val="0E568C"/>
            <w:sz w:val="20"/>
            <w:szCs w:val="20"/>
          </w:rPr>
          <w:t>Dale E. Ferguson</w:t>
        </w:r>
      </w:hyperlink>
      <w:r>
        <w:rPr>
          <w:rFonts w:ascii="Times New Roman" w:hAnsi="Times New Roman" w:cs="Times New Roman"/>
          <w:color w:val="000000"/>
          <w:sz w:val="20"/>
          <w:szCs w:val="20"/>
        </w:rPr>
        <w:t>, and Domenico R. D</w:t>
      </w:r>
      <w:r>
        <w:rPr>
          <w:rFonts w:ascii="Times New Roman" w:hAnsi="Times New Roman" w:cs="Times New Roman"/>
          <w:color w:val="000000"/>
          <w:sz w:val="20"/>
          <w:szCs w:val="20"/>
        </w:rPr>
        <w:t>ePaoli, Reno, for Respondent Walker River Irrigation District.</w:t>
      </w:r>
    </w:p>
    <w:p w14:paraId="143CB5F2"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Schroeder Law Offices, P.C., and </w:t>
      </w:r>
      <w:hyperlink r:id="rId105" w:history="1">
        <w:r>
          <w:rPr>
            <w:rFonts w:ascii="Times New Roman" w:hAnsi="Times New Roman" w:cs="Times New Roman"/>
            <w:color w:val="0E568C"/>
            <w:sz w:val="20"/>
            <w:szCs w:val="20"/>
          </w:rPr>
          <w:t>Laura A. Schroeder</w:t>
        </w:r>
      </w:hyperlink>
      <w:r>
        <w:rPr>
          <w:rFonts w:ascii="Times New Roman" w:hAnsi="Times New Roman" w:cs="Times New Roman"/>
          <w:color w:val="000000"/>
          <w:sz w:val="20"/>
          <w:szCs w:val="20"/>
        </w:rPr>
        <w:t xml:space="preserve"> and </w:t>
      </w:r>
      <w:hyperlink r:id="rId106" w:history="1">
        <w:r>
          <w:rPr>
            <w:rFonts w:ascii="Times New Roman" w:hAnsi="Times New Roman" w:cs="Times New Roman"/>
            <w:color w:val="0E568C"/>
            <w:sz w:val="20"/>
            <w:szCs w:val="20"/>
          </w:rPr>
          <w:t>Therese A. Ure</w:t>
        </w:r>
      </w:hyperlink>
      <w:r>
        <w:rPr>
          <w:rFonts w:ascii="Times New Roman" w:hAnsi="Times New Roman" w:cs="Times New Roman"/>
          <w:color w:val="000000"/>
          <w:sz w:val="20"/>
          <w:szCs w:val="20"/>
        </w:rPr>
        <w:t>, Reno, for Respondent Schroeder Group.</w:t>
      </w:r>
    </w:p>
    <w:p w14:paraId="781CBF6E"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Law Office of Jerry M. Snyder and </w:t>
      </w:r>
      <w:hyperlink r:id="rId107" w:history="1">
        <w:r>
          <w:rPr>
            <w:rFonts w:ascii="Times New Roman" w:hAnsi="Times New Roman" w:cs="Times New Roman"/>
            <w:color w:val="0E568C"/>
            <w:sz w:val="20"/>
            <w:szCs w:val="20"/>
          </w:rPr>
          <w:t>Jerry M. Snyder</w:t>
        </w:r>
      </w:hyperlink>
      <w:r>
        <w:rPr>
          <w:rFonts w:ascii="Times New Roman" w:hAnsi="Times New Roman" w:cs="Times New Roman"/>
          <w:color w:val="000000"/>
          <w:sz w:val="20"/>
          <w:szCs w:val="20"/>
        </w:rPr>
        <w:t>, Reno; Stacey Simon, County Counsel, and Jason Thomas Canger, Deputy County Counsel, Mono County, California, for Res</w:t>
      </w:r>
      <w:r>
        <w:rPr>
          <w:rFonts w:ascii="Times New Roman" w:hAnsi="Times New Roman" w:cs="Times New Roman"/>
          <w:color w:val="000000"/>
          <w:sz w:val="20"/>
          <w:szCs w:val="20"/>
        </w:rPr>
        <w:t>pondent County of Mono, California.</w:t>
      </w:r>
    </w:p>
    <w:p w14:paraId="01E8D9D9"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8" w:history="1">
        <w:r>
          <w:rPr>
            <w:rFonts w:ascii="Times New Roman" w:hAnsi="Times New Roman" w:cs="Times New Roman"/>
            <w:color w:val="0E568C"/>
            <w:sz w:val="20"/>
            <w:szCs w:val="20"/>
          </w:rPr>
          <w:t>Aaron D. Ford</w:t>
        </w:r>
      </w:hyperlink>
      <w:r>
        <w:rPr>
          <w:rFonts w:ascii="Times New Roman" w:hAnsi="Times New Roman" w:cs="Times New Roman"/>
          <w:color w:val="000000"/>
          <w:sz w:val="20"/>
          <w:szCs w:val="20"/>
        </w:rPr>
        <w:t xml:space="preserve">, Attorney General, </w:t>
      </w:r>
      <w:hyperlink r:id="rId109" w:history="1">
        <w:r>
          <w:rPr>
            <w:rFonts w:ascii="Times New Roman" w:hAnsi="Times New Roman" w:cs="Times New Roman"/>
            <w:color w:val="0E568C"/>
            <w:sz w:val="20"/>
            <w:szCs w:val="20"/>
          </w:rPr>
          <w:t>Heidi Parry Stern</w:t>
        </w:r>
      </w:hyperlink>
      <w:r>
        <w:rPr>
          <w:rFonts w:ascii="Times New Roman" w:hAnsi="Times New Roman" w:cs="Times New Roman"/>
          <w:color w:val="000000"/>
          <w:sz w:val="20"/>
          <w:szCs w:val="20"/>
        </w:rPr>
        <w:t xml:space="preserve">, Solicitor General, and </w:t>
      </w:r>
      <w:hyperlink r:id="rId110" w:history="1">
        <w:r>
          <w:rPr>
            <w:rFonts w:ascii="Times New Roman" w:hAnsi="Times New Roman" w:cs="Times New Roman"/>
            <w:color w:val="0E568C"/>
            <w:sz w:val="20"/>
            <w:szCs w:val="20"/>
          </w:rPr>
          <w:t>James N. Bolotin</w:t>
        </w:r>
      </w:hyperlink>
      <w:r>
        <w:rPr>
          <w:rFonts w:ascii="Times New Roman" w:hAnsi="Times New Roman" w:cs="Times New Roman"/>
          <w:color w:val="000000"/>
          <w:sz w:val="20"/>
          <w:szCs w:val="20"/>
        </w:rPr>
        <w:t>, Senior Deputy Attorney General, Carson City, for Amicus Curiae Nevada State Engineer.</w:t>
      </w:r>
    </w:p>
    <w:p w14:paraId="5CFA091C"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Benson Law Nevada and Kevin B</w:t>
      </w:r>
      <w:r>
        <w:rPr>
          <w:rFonts w:ascii="Times New Roman" w:hAnsi="Times New Roman" w:cs="Times New Roman"/>
          <w:color w:val="000000"/>
          <w:sz w:val="20"/>
          <w:szCs w:val="20"/>
        </w:rPr>
        <w:t xml:space="preserve">enson, Carson City; </w:t>
      </w:r>
      <w:hyperlink r:id="rId111" w:history="1">
        <w:r>
          <w:rPr>
            <w:rFonts w:ascii="Times New Roman" w:hAnsi="Times New Roman" w:cs="Times New Roman"/>
            <w:color w:val="0E568C"/>
            <w:sz w:val="20"/>
            <w:szCs w:val="20"/>
          </w:rPr>
          <w:t>Xavier Becerra</w:t>
        </w:r>
      </w:hyperlink>
      <w:r>
        <w:rPr>
          <w:rFonts w:ascii="Times New Roman" w:hAnsi="Times New Roman" w:cs="Times New Roman"/>
          <w:color w:val="000000"/>
          <w:sz w:val="20"/>
          <w:szCs w:val="20"/>
        </w:rPr>
        <w:t xml:space="preserve">, Attorney General, and </w:t>
      </w:r>
      <w:hyperlink r:id="rId112" w:history="1">
        <w:r>
          <w:rPr>
            <w:rFonts w:ascii="Times New Roman" w:hAnsi="Times New Roman" w:cs="Times New Roman"/>
            <w:color w:val="0E568C"/>
            <w:sz w:val="20"/>
            <w:szCs w:val="20"/>
          </w:rPr>
          <w:t>Nhu Q. Nguyen</w:t>
        </w:r>
      </w:hyperlink>
      <w:r>
        <w:rPr>
          <w:rFonts w:ascii="Times New Roman" w:hAnsi="Times New Roman" w:cs="Times New Roman"/>
          <w:color w:val="000000"/>
          <w:sz w:val="20"/>
          <w:szCs w:val="20"/>
        </w:rPr>
        <w:t>, Deputy Attorney General, Sacramento, California, for Amicus Curiae State of California.</w:t>
      </w:r>
    </w:p>
    <w:p w14:paraId="7F3C689D"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3" w:history="1">
        <w:r>
          <w:rPr>
            <w:rFonts w:ascii="Times New Roman" w:hAnsi="Times New Roman" w:cs="Times New Roman"/>
            <w:color w:val="0E568C"/>
            <w:sz w:val="20"/>
            <w:szCs w:val="20"/>
          </w:rPr>
          <w:t>Jason D. Woodbury</w:t>
        </w:r>
      </w:hyperlink>
      <w:r>
        <w:rPr>
          <w:rFonts w:ascii="Times New Roman" w:hAnsi="Times New Roman" w:cs="Times New Roman"/>
          <w:color w:val="000000"/>
          <w:sz w:val="20"/>
          <w:szCs w:val="20"/>
        </w:rPr>
        <w:t xml:space="preserve">, District Attorney, Carson City; Taggart &amp; Taggart, Ltd., and </w:t>
      </w:r>
      <w:hyperlink r:id="rId114" w:history="1">
        <w:r>
          <w:rPr>
            <w:rFonts w:ascii="Times New Roman" w:hAnsi="Times New Roman" w:cs="Times New Roman"/>
            <w:color w:val="0E568C"/>
            <w:sz w:val="20"/>
            <w:szCs w:val="20"/>
          </w:rPr>
          <w:t>Pa</w:t>
        </w:r>
        <w:r>
          <w:rPr>
            <w:rFonts w:ascii="Times New Roman" w:hAnsi="Times New Roman" w:cs="Times New Roman"/>
            <w:color w:val="0E568C"/>
            <w:sz w:val="20"/>
            <w:szCs w:val="20"/>
          </w:rPr>
          <w:t>ul G. Taggart</w:t>
        </w:r>
      </w:hyperlink>
      <w:r>
        <w:rPr>
          <w:rFonts w:ascii="Times New Roman" w:hAnsi="Times New Roman" w:cs="Times New Roman"/>
          <w:color w:val="000000"/>
          <w:sz w:val="20"/>
          <w:szCs w:val="20"/>
        </w:rPr>
        <w:t xml:space="preserve"> and </w:t>
      </w:r>
      <w:hyperlink r:id="rId115" w:history="1">
        <w:r>
          <w:rPr>
            <w:rFonts w:ascii="Times New Roman" w:hAnsi="Times New Roman" w:cs="Times New Roman"/>
            <w:color w:val="0E568C"/>
            <w:sz w:val="20"/>
            <w:szCs w:val="20"/>
          </w:rPr>
          <w:t>Timothy D. O’Connor</w:t>
        </w:r>
      </w:hyperlink>
      <w:r>
        <w:rPr>
          <w:rFonts w:ascii="Times New Roman" w:hAnsi="Times New Roman" w:cs="Times New Roman"/>
          <w:color w:val="000000"/>
          <w:sz w:val="20"/>
          <w:szCs w:val="20"/>
        </w:rPr>
        <w:t>, Carson City, for Amicus Curiae Carson City.</w:t>
      </w:r>
    </w:p>
    <w:p w14:paraId="4B864007"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Hanson Bridgett LLP and </w:t>
      </w:r>
      <w:hyperlink r:id="rId116" w:history="1">
        <w:r>
          <w:rPr>
            <w:rFonts w:ascii="Times New Roman" w:hAnsi="Times New Roman" w:cs="Times New Roman"/>
            <w:color w:val="0E568C"/>
            <w:sz w:val="20"/>
            <w:szCs w:val="20"/>
          </w:rPr>
          <w:t>Michael J. Van Zandt</w:t>
        </w:r>
      </w:hyperlink>
      <w:r>
        <w:rPr>
          <w:rFonts w:ascii="Times New Roman" w:hAnsi="Times New Roman" w:cs="Times New Roman"/>
          <w:color w:val="000000"/>
          <w:sz w:val="20"/>
          <w:szCs w:val="20"/>
        </w:rPr>
        <w:t>, San Francisco, California, for Amici Curiae Churchill County, City of Fallon, and Truckee-Carson Irrigation District.</w:t>
      </w:r>
    </w:p>
    <w:p w14:paraId="7853231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Mark B. Jackson, District Attorney, and </w:t>
      </w:r>
      <w:hyperlink r:id="rId117" w:history="1">
        <w:r>
          <w:rPr>
            <w:rFonts w:ascii="Times New Roman" w:hAnsi="Times New Roman" w:cs="Times New Roman"/>
            <w:color w:val="0E568C"/>
            <w:sz w:val="20"/>
            <w:szCs w:val="20"/>
          </w:rPr>
          <w:t>Douglas V. Ritchie</w:t>
        </w:r>
      </w:hyperlink>
      <w:r>
        <w:rPr>
          <w:rFonts w:ascii="Times New Roman" w:hAnsi="Times New Roman" w:cs="Times New Roman"/>
          <w:color w:val="000000"/>
          <w:sz w:val="20"/>
          <w:szCs w:val="20"/>
        </w:rPr>
        <w:t xml:space="preserve">, Chief Deputy District Attorney, Douglas County, </w:t>
      </w:r>
      <w:r>
        <w:rPr>
          <w:rFonts w:ascii="Times New Roman" w:hAnsi="Times New Roman" w:cs="Times New Roman"/>
          <w:color w:val="000000"/>
          <w:sz w:val="20"/>
          <w:szCs w:val="20"/>
        </w:rPr>
        <w:t>for Amicus Curiae Douglas County.</w:t>
      </w:r>
    </w:p>
    <w:p w14:paraId="2875D4F7"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Tyler J. Ingram, District Attorney, and Rand J. Greenburg, Deputy District Attorney, Elko County, for Amici Curiae Elko County and Humboldt River Basin Water Authority.</w:t>
      </w:r>
    </w:p>
    <w:p w14:paraId="4B77D6C8"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8" w:history="1">
        <w:r>
          <w:rPr>
            <w:rFonts w:ascii="Times New Roman" w:hAnsi="Times New Roman" w:cs="Times New Roman"/>
            <w:color w:val="0E568C"/>
            <w:sz w:val="20"/>
            <w:szCs w:val="20"/>
          </w:rPr>
          <w:t>Michael Macdonald</w:t>
        </w:r>
      </w:hyperlink>
      <w:r>
        <w:rPr>
          <w:rFonts w:ascii="Times New Roman" w:hAnsi="Times New Roman" w:cs="Times New Roman"/>
          <w:color w:val="000000"/>
          <w:sz w:val="20"/>
          <w:szCs w:val="20"/>
        </w:rPr>
        <w:t>, District Attorney, Humboldt Co</w:t>
      </w:r>
      <w:r>
        <w:rPr>
          <w:rFonts w:ascii="Times New Roman" w:hAnsi="Times New Roman" w:cs="Times New Roman"/>
          <w:color w:val="000000"/>
          <w:sz w:val="20"/>
          <w:szCs w:val="20"/>
        </w:rPr>
        <w:t>unty, for Amicus Curiae Humboldt County.</w:t>
      </w:r>
    </w:p>
    <w:p w14:paraId="4F77825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19" w:history="1">
        <w:r>
          <w:rPr>
            <w:rFonts w:ascii="Times New Roman" w:hAnsi="Times New Roman" w:cs="Times New Roman"/>
            <w:color w:val="0E568C"/>
            <w:sz w:val="20"/>
            <w:szCs w:val="20"/>
          </w:rPr>
          <w:t>Theodore C. Herrera</w:t>
        </w:r>
      </w:hyperlink>
      <w:r>
        <w:rPr>
          <w:rFonts w:ascii="Times New Roman" w:hAnsi="Times New Roman" w:cs="Times New Roman"/>
          <w:color w:val="000000"/>
          <w:sz w:val="20"/>
          <w:szCs w:val="20"/>
        </w:rPr>
        <w:t>, District Attorney, Lander County, for Amicus Curiae Lander County.</w:t>
      </w:r>
    </w:p>
    <w:p w14:paraId="36CFE241"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 Bryce Shields, District Attorney, Pershing County, for Amicus Curiae Pershing County.</w:t>
      </w:r>
    </w:p>
    <w:p w14:paraId="60279640"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20" w:history="1">
        <w:r>
          <w:rPr>
            <w:rFonts w:ascii="Times New Roman" w:hAnsi="Times New Roman" w:cs="Times New Roman"/>
            <w:color w:val="0E568C"/>
            <w:sz w:val="20"/>
            <w:szCs w:val="20"/>
          </w:rPr>
          <w:t>Anne M. Langer</w:t>
        </w:r>
      </w:hyperlink>
      <w:r>
        <w:rPr>
          <w:rFonts w:ascii="Times New Roman" w:hAnsi="Times New Roman" w:cs="Times New Roman"/>
          <w:color w:val="000000"/>
          <w:sz w:val="20"/>
          <w:szCs w:val="20"/>
        </w:rPr>
        <w:t>, District Attor</w:t>
      </w:r>
      <w:r>
        <w:rPr>
          <w:rFonts w:ascii="Times New Roman" w:hAnsi="Times New Roman" w:cs="Times New Roman"/>
          <w:color w:val="000000"/>
          <w:sz w:val="20"/>
          <w:szCs w:val="20"/>
        </w:rPr>
        <w:t>ney, Storey County, for Amicus Curiae Storey County.</w:t>
      </w:r>
    </w:p>
    <w:p w14:paraId="69BC0FC1"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Taggart &amp; Taggart, Ltd., and </w:t>
      </w:r>
      <w:hyperlink r:id="rId121" w:history="1">
        <w:r>
          <w:rPr>
            <w:rFonts w:ascii="Times New Roman" w:hAnsi="Times New Roman" w:cs="Times New Roman"/>
            <w:color w:val="0E568C"/>
            <w:sz w:val="20"/>
            <w:szCs w:val="20"/>
          </w:rPr>
          <w:t>Paul G. Taggart</w:t>
        </w:r>
      </w:hyperlink>
      <w:r>
        <w:rPr>
          <w:rFonts w:ascii="Times New Roman" w:hAnsi="Times New Roman" w:cs="Times New Roman"/>
          <w:color w:val="000000"/>
          <w:sz w:val="20"/>
          <w:szCs w:val="20"/>
        </w:rPr>
        <w:t xml:space="preserve"> and </w:t>
      </w:r>
      <w:hyperlink r:id="rId122" w:history="1">
        <w:r>
          <w:rPr>
            <w:rFonts w:ascii="Times New Roman" w:hAnsi="Times New Roman" w:cs="Times New Roman"/>
            <w:color w:val="0E568C"/>
            <w:sz w:val="20"/>
            <w:szCs w:val="20"/>
          </w:rPr>
          <w:t>Timothy D. O’Connor</w:t>
        </w:r>
      </w:hyperlink>
      <w:r>
        <w:rPr>
          <w:rFonts w:ascii="Times New Roman" w:hAnsi="Times New Roman" w:cs="Times New Roman"/>
          <w:color w:val="000000"/>
          <w:sz w:val="20"/>
          <w:szCs w:val="20"/>
        </w:rPr>
        <w:t>, Carson City, for Amicus Curiae City of Fernley.</w:t>
      </w:r>
    </w:p>
    <w:p w14:paraId="6EB55EA4"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Law Offices of Wes Williams, Jr., P.C., and </w:t>
      </w:r>
      <w:hyperlink r:id="rId123" w:history="1">
        <w:r>
          <w:rPr>
            <w:rFonts w:ascii="Times New Roman" w:hAnsi="Times New Roman" w:cs="Times New Roman"/>
            <w:color w:val="0E568C"/>
            <w:sz w:val="20"/>
            <w:szCs w:val="20"/>
          </w:rPr>
          <w:t>Wes Williams, Jr.</w:t>
        </w:r>
      </w:hyperlink>
      <w:r>
        <w:rPr>
          <w:rFonts w:ascii="Times New Roman" w:hAnsi="Times New Roman" w:cs="Times New Roman"/>
          <w:color w:val="000000"/>
          <w:sz w:val="20"/>
          <w:szCs w:val="20"/>
        </w:rPr>
        <w:t>, Schurz, fo</w:t>
      </w:r>
      <w:r>
        <w:rPr>
          <w:rFonts w:ascii="Times New Roman" w:hAnsi="Times New Roman" w:cs="Times New Roman"/>
          <w:color w:val="000000"/>
          <w:sz w:val="20"/>
          <w:szCs w:val="20"/>
        </w:rPr>
        <w:t>r Amicus Curiae Walker River Paiute Tribe.</w:t>
      </w:r>
    </w:p>
    <w:p w14:paraId="3EFC9943"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King &amp; Russo, Ltd., and </w:t>
      </w:r>
      <w:hyperlink r:id="rId124" w:history="1">
        <w:r>
          <w:rPr>
            <w:rFonts w:ascii="Times New Roman" w:hAnsi="Times New Roman" w:cs="Times New Roman"/>
            <w:color w:val="0E568C"/>
            <w:sz w:val="20"/>
            <w:szCs w:val="20"/>
          </w:rPr>
          <w:t>Patrick O. King</w:t>
        </w:r>
      </w:hyperlink>
      <w:r>
        <w:rPr>
          <w:rFonts w:ascii="Times New Roman" w:hAnsi="Times New Roman" w:cs="Times New Roman"/>
          <w:color w:val="000000"/>
          <w:sz w:val="20"/>
          <w:szCs w:val="20"/>
        </w:rPr>
        <w:t>, Carson City, for Amicus Curiae Carson Water Subconservancy District.</w:t>
      </w:r>
    </w:p>
    <w:p w14:paraId="7B907787"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Schroeder Law Offices, P.C., and </w:t>
      </w:r>
      <w:hyperlink r:id="rId125" w:history="1">
        <w:r>
          <w:rPr>
            <w:rFonts w:ascii="Times New Roman" w:hAnsi="Times New Roman" w:cs="Times New Roman"/>
            <w:color w:val="0E568C"/>
            <w:sz w:val="20"/>
            <w:szCs w:val="20"/>
          </w:rPr>
          <w:t>Therese A. Ure</w:t>
        </w:r>
      </w:hyperlink>
      <w:r>
        <w:rPr>
          <w:rFonts w:ascii="Times New Roman" w:hAnsi="Times New Roman" w:cs="Times New Roman"/>
          <w:color w:val="000000"/>
          <w:sz w:val="20"/>
          <w:szCs w:val="20"/>
        </w:rPr>
        <w:t xml:space="preserve"> and </w:t>
      </w:r>
      <w:hyperlink r:id="rId126" w:history="1">
        <w:r>
          <w:rPr>
            <w:rFonts w:ascii="Times New Roman" w:hAnsi="Times New Roman" w:cs="Times New Roman"/>
            <w:color w:val="0E568C"/>
            <w:sz w:val="20"/>
            <w:szCs w:val="20"/>
          </w:rPr>
          <w:t>Laura A. Schroeder</w:t>
        </w:r>
      </w:hyperlink>
      <w:r>
        <w:rPr>
          <w:rFonts w:ascii="Times New Roman" w:hAnsi="Times New Roman" w:cs="Times New Roman"/>
          <w:color w:val="000000"/>
          <w:sz w:val="20"/>
          <w:szCs w:val="20"/>
        </w:rPr>
        <w:t>, Reno, for Amicus Cu</w:t>
      </w:r>
      <w:r>
        <w:rPr>
          <w:rFonts w:ascii="Times New Roman" w:hAnsi="Times New Roman" w:cs="Times New Roman"/>
          <w:color w:val="000000"/>
          <w:sz w:val="20"/>
          <w:szCs w:val="20"/>
        </w:rPr>
        <w:t>riae Pershing County Water Conservation District.</w:t>
      </w:r>
    </w:p>
    <w:p w14:paraId="70466E3A"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27" w:history="1">
        <w:r>
          <w:rPr>
            <w:rFonts w:ascii="Times New Roman" w:hAnsi="Times New Roman" w:cs="Times New Roman"/>
            <w:color w:val="0E568C"/>
            <w:sz w:val="20"/>
            <w:szCs w:val="20"/>
          </w:rPr>
          <w:t>Gregory J. Walch</w:t>
        </w:r>
      </w:hyperlink>
      <w:r>
        <w:rPr>
          <w:rFonts w:ascii="Times New Roman" w:hAnsi="Times New Roman" w:cs="Times New Roman"/>
          <w:color w:val="000000"/>
          <w:sz w:val="20"/>
          <w:szCs w:val="20"/>
        </w:rPr>
        <w:t xml:space="preserve">, </w:t>
      </w:r>
      <w:hyperlink r:id="rId128" w:history="1">
        <w:r>
          <w:rPr>
            <w:rFonts w:ascii="Times New Roman" w:hAnsi="Times New Roman" w:cs="Times New Roman"/>
            <w:color w:val="0E568C"/>
            <w:sz w:val="20"/>
            <w:szCs w:val="20"/>
          </w:rPr>
          <w:t>Steven C. Anderson</w:t>
        </w:r>
      </w:hyperlink>
      <w:r>
        <w:rPr>
          <w:rFonts w:ascii="Times New Roman" w:hAnsi="Times New Roman" w:cs="Times New Roman"/>
          <w:color w:val="000000"/>
          <w:sz w:val="20"/>
          <w:szCs w:val="20"/>
        </w:rPr>
        <w:t xml:space="preserve">, and </w:t>
      </w:r>
      <w:hyperlink r:id="rId129" w:history="1">
        <w:r>
          <w:rPr>
            <w:rFonts w:ascii="Times New Roman" w:hAnsi="Times New Roman" w:cs="Times New Roman"/>
            <w:color w:val="0E568C"/>
            <w:sz w:val="20"/>
            <w:szCs w:val="20"/>
          </w:rPr>
          <w:t>Brittany L. Cermak</w:t>
        </w:r>
      </w:hyperlink>
      <w:r>
        <w:rPr>
          <w:rFonts w:ascii="Times New Roman" w:hAnsi="Times New Roman" w:cs="Times New Roman"/>
          <w:color w:val="000000"/>
          <w:sz w:val="20"/>
          <w:szCs w:val="20"/>
        </w:rPr>
        <w:t>, Las Vegas, for Amicus Curiae Southern Nevada Water Authority.</w:t>
      </w:r>
    </w:p>
    <w:p w14:paraId="58FF8E6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McDonald Carano LLP and </w:t>
      </w:r>
      <w:hyperlink r:id="rId130" w:history="1">
        <w:r>
          <w:rPr>
            <w:rFonts w:ascii="Times New Roman" w:hAnsi="Times New Roman" w:cs="Times New Roman"/>
            <w:color w:val="0E568C"/>
            <w:sz w:val="20"/>
            <w:szCs w:val="20"/>
          </w:rPr>
          <w:t>Michael A.T. Pagni</w:t>
        </w:r>
      </w:hyperlink>
      <w:r>
        <w:rPr>
          <w:rFonts w:ascii="Times New Roman" w:hAnsi="Times New Roman" w:cs="Times New Roman"/>
          <w:color w:val="000000"/>
          <w:sz w:val="20"/>
          <w:szCs w:val="20"/>
        </w:rPr>
        <w:t>, Reno, for Amici Curiae</w:t>
      </w:r>
      <w:r>
        <w:rPr>
          <w:rFonts w:ascii="Times New Roman" w:hAnsi="Times New Roman" w:cs="Times New Roman"/>
          <w:color w:val="000000"/>
          <w:sz w:val="20"/>
          <w:szCs w:val="20"/>
        </w:rPr>
        <w:t xml:space="preserve"> Truckee Meadows Water Authority, Washoe County Water Conservation District, and Carson-Truckee Water Conservation District.</w:t>
      </w:r>
    </w:p>
    <w:p w14:paraId="5F06A51C"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Brett C. Birdsong, Las Vegas, for Amicus Curiae Law Professors.</w:t>
      </w:r>
    </w:p>
    <w:p w14:paraId="1CF91D02"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Lemons, Grundy &amp; Eisenberg and </w:t>
      </w:r>
      <w:hyperlink r:id="rId131" w:history="1">
        <w:r>
          <w:rPr>
            <w:rFonts w:ascii="Times New Roman" w:hAnsi="Times New Roman" w:cs="Times New Roman"/>
            <w:color w:val="0E568C"/>
            <w:sz w:val="20"/>
            <w:szCs w:val="20"/>
          </w:rPr>
          <w:t>Robert L. Eisenberg</w:t>
        </w:r>
      </w:hyperlink>
      <w:r>
        <w:rPr>
          <w:rFonts w:ascii="Times New Roman" w:hAnsi="Times New Roman" w:cs="Times New Roman"/>
          <w:color w:val="000000"/>
          <w:sz w:val="20"/>
          <w:szCs w:val="20"/>
        </w:rPr>
        <w:t xml:space="preserve">, Reno; </w:t>
      </w:r>
      <w:hyperlink r:id="rId132" w:history="1">
        <w:r>
          <w:rPr>
            <w:rFonts w:ascii="Times New Roman" w:hAnsi="Times New Roman" w:cs="Times New Roman"/>
            <w:color w:val="0E568C"/>
            <w:sz w:val="20"/>
            <w:szCs w:val="20"/>
          </w:rPr>
          <w:t>John</w:t>
        </w:r>
        <w:r>
          <w:rPr>
            <w:rFonts w:ascii="Times New Roman" w:hAnsi="Times New Roman" w:cs="Times New Roman"/>
            <w:color w:val="0E568C"/>
            <w:sz w:val="20"/>
            <w:szCs w:val="20"/>
          </w:rPr>
          <w:t xml:space="preserve"> D. Echeverria</w:t>
        </w:r>
      </w:hyperlink>
      <w:r>
        <w:rPr>
          <w:rFonts w:ascii="Times New Roman" w:hAnsi="Times New Roman" w:cs="Times New Roman"/>
          <w:color w:val="000000"/>
          <w:sz w:val="20"/>
          <w:szCs w:val="20"/>
        </w:rPr>
        <w:t xml:space="preserve">, South Royalton, Vermont; </w:t>
      </w:r>
      <w:hyperlink r:id="rId133" w:history="1">
        <w:r>
          <w:rPr>
            <w:rFonts w:ascii="Times New Roman" w:hAnsi="Times New Roman" w:cs="Times New Roman"/>
            <w:color w:val="0E568C"/>
            <w:sz w:val="20"/>
            <w:szCs w:val="20"/>
          </w:rPr>
          <w:t>Robert Johnston</w:t>
        </w:r>
      </w:hyperlink>
      <w:r>
        <w:rPr>
          <w:rFonts w:ascii="Times New Roman" w:hAnsi="Times New Roman" w:cs="Times New Roman"/>
          <w:color w:val="000000"/>
          <w:sz w:val="20"/>
          <w:szCs w:val="20"/>
        </w:rPr>
        <w:t xml:space="preserve">, Carson City, for Amici Curiae Natural Resources Defense Council, Sierra Club, Western </w:t>
      </w:r>
      <w:r>
        <w:rPr>
          <w:rFonts w:ascii="Times New Roman" w:hAnsi="Times New Roman" w:cs="Times New Roman"/>
          <w:color w:val="000000"/>
          <w:sz w:val="20"/>
          <w:szCs w:val="20"/>
        </w:rPr>
        <w:lastRenderedPageBreak/>
        <w:t>Resource Advocates, National Wildlife Federation, and Nevada Wildlife Federation.</w:t>
      </w:r>
    </w:p>
    <w:p w14:paraId="1BDA968B"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Taggart &amp; Taggart, Ltd.</w:t>
      </w:r>
      <w:r>
        <w:rPr>
          <w:rFonts w:ascii="Times New Roman" w:hAnsi="Times New Roman" w:cs="Times New Roman"/>
          <w:color w:val="000000"/>
          <w:sz w:val="20"/>
          <w:szCs w:val="20"/>
        </w:rPr>
        <w:t xml:space="preserve">, and </w:t>
      </w:r>
      <w:hyperlink r:id="rId134" w:history="1">
        <w:r>
          <w:rPr>
            <w:rFonts w:ascii="Times New Roman" w:hAnsi="Times New Roman" w:cs="Times New Roman"/>
            <w:color w:val="0E568C"/>
            <w:sz w:val="20"/>
            <w:szCs w:val="20"/>
          </w:rPr>
          <w:t>Paul G. Taggart</w:t>
        </w:r>
      </w:hyperlink>
      <w:r>
        <w:rPr>
          <w:rFonts w:ascii="Times New Roman" w:hAnsi="Times New Roman" w:cs="Times New Roman"/>
          <w:color w:val="000000"/>
          <w:sz w:val="20"/>
          <w:szCs w:val="20"/>
        </w:rPr>
        <w:t xml:space="preserve"> and David H. Rigdon, Carson City, for Amici Curiae Nevada Farm Bureau Federation, Nevada Cattlemen’s Association, Lyon County Farm Bureau, and Elko County Farm Bureau.</w:t>
      </w:r>
    </w:p>
    <w:p w14:paraId="2BCE0A8B"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Parsons Behle &amp; Latimer and </w:t>
      </w:r>
      <w:hyperlink r:id="rId135" w:history="1">
        <w:r>
          <w:rPr>
            <w:rFonts w:ascii="Times New Roman" w:hAnsi="Times New Roman" w:cs="Times New Roman"/>
            <w:color w:val="0E568C"/>
            <w:sz w:val="20"/>
            <w:szCs w:val="20"/>
          </w:rPr>
          <w:t>Gregory H. Morrison</w:t>
        </w:r>
      </w:hyperlink>
      <w:r>
        <w:rPr>
          <w:rFonts w:ascii="Times New Roman" w:hAnsi="Times New Roman" w:cs="Times New Roman"/>
          <w:color w:val="000000"/>
          <w:sz w:val="20"/>
          <w:szCs w:val="20"/>
        </w:rPr>
        <w:t>, Reno, for</w:t>
      </w:r>
      <w:r>
        <w:rPr>
          <w:rFonts w:ascii="Times New Roman" w:hAnsi="Times New Roman" w:cs="Times New Roman"/>
          <w:color w:val="000000"/>
          <w:sz w:val="20"/>
          <w:szCs w:val="20"/>
        </w:rPr>
        <w:t xml:space="preserve"> Amicus Curiae Nevada Mining Association.</w:t>
      </w:r>
    </w:p>
    <w:p w14:paraId="1A774B3E"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Blanchard, Krasner &amp; French and </w:t>
      </w:r>
      <w:hyperlink r:id="rId136" w:history="1">
        <w:r>
          <w:rPr>
            <w:rFonts w:ascii="Times New Roman" w:hAnsi="Times New Roman" w:cs="Times New Roman"/>
            <w:color w:val="0E568C"/>
            <w:sz w:val="20"/>
            <w:szCs w:val="20"/>
          </w:rPr>
          <w:t>Steven M. Silva</w:t>
        </w:r>
      </w:hyperlink>
      <w:r>
        <w:rPr>
          <w:rFonts w:ascii="Times New Roman" w:hAnsi="Times New Roman" w:cs="Times New Roman"/>
          <w:color w:val="000000"/>
          <w:sz w:val="20"/>
          <w:szCs w:val="20"/>
        </w:rPr>
        <w:t>, Reno, for Amicus Curiae Pacific Legal Foundation.</w:t>
      </w:r>
    </w:p>
    <w:p w14:paraId="6D8E4DB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Simons Hall Johnston PC and </w:t>
      </w:r>
      <w:hyperlink r:id="rId137" w:history="1">
        <w:r>
          <w:rPr>
            <w:rFonts w:ascii="Times New Roman" w:hAnsi="Times New Roman" w:cs="Times New Roman"/>
            <w:color w:val="0E568C"/>
            <w:sz w:val="20"/>
            <w:szCs w:val="20"/>
          </w:rPr>
          <w:t>Brad M. Johnston</w:t>
        </w:r>
      </w:hyperlink>
      <w:r>
        <w:rPr>
          <w:rFonts w:ascii="Times New Roman" w:hAnsi="Times New Roman" w:cs="Times New Roman"/>
          <w:color w:val="000000"/>
          <w:sz w:val="20"/>
          <w:szCs w:val="20"/>
        </w:rPr>
        <w:t>, Yerington, for Amici Curiae Peri &amp; Sons Farms, Inc., Desert P</w:t>
      </w:r>
      <w:r>
        <w:rPr>
          <w:rFonts w:ascii="Times New Roman" w:hAnsi="Times New Roman" w:cs="Times New Roman"/>
          <w:color w:val="000000"/>
          <w:sz w:val="20"/>
          <w:szCs w:val="20"/>
        </w:rPr>
        <w:t>earl Farms, LLC, Peri Family Ranch, LLC, Jason Corporation, and Frade Ranches, Inc.</w:t>
      </w:r>
    </w:p>
    <w:p w14:paraId="0747FDD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BEFORE THE COURT EN BANC.</w:t>
      </w:r>
      <w:bookmarkStart w:id="77" w:name="co_fnRef_B00012051982211_ID0E5ABG_1"/>
      <w:bookmarkEnd w:id="7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"#co_footnote_B00012051982211_1"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6FE1AF90" w14:textId="77777777" w:rsidR="00000000" w:rsidRDefault="00584553">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78" w:name="co_opinion_1"/>
      <w:bookmarkEnd w:id="78"/>
    </w:p>
    <w:p w14:paraId="401929B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9" w:name="co_anchor_I0655d1b21bb911ec8ef9d929ca3ba"/>
      <w:bookmarkEnd w:id="79"/>
    </w:p>
    <w:p w14:paraId="206120E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937065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0" w:name="co_anchor_I066eb0e11bb911ec8ef9d929ca3ba"/>
      <w:bookmarkEnd w:id="80"/>
    </w:p>
    <w:p w14:paraId="5EFB370F" w14:textId="77777777" w:rsidR="00000000" w:rsidRDefault="00584553">
      <w:pPr>
        <w:widowControl w:val="0"/>
        <w:autoSpaceDE w:val="0"/>
        <w:autoSpaceDN w:val="0"/>
        <w:adjustRightInd w:val="0"/>
        <w:spacing w:before="8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OPINION</w:t>
      </w:r>
    </w:p>
    <w:p w14:paraId="667C132A" w14:textId="77777777" w:rsidR="00000000" w:rsidRDefault="00584553">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the Court, </w:t>
      </w:r>
      <w:hyperlink r:id="rId138" w:history="1">
        <w:r>
          <w:rPr>
            <w:rFonts w:ascii="Times New Roman" w:hAnsi="Times New Roman" w:cs="Times New Roman"/>
            <w:color w:val="0E568C"/>
            <w:sz w:val="20"/>
            <w:szCs w:val="20"/>
          </w:rPr>
          <w:t>STIGLICH</w:t>
        </w:r>
      </w:hyperlink>
      <w:r>
        <w:rPr>
          <w:rFonts w:ascii="Times New Roman" w:hAnsi="Times New Roman" w:cs="Times New Roman"/>
          <w:color w:val="000000"/>
          <w:sz w:val="20"/>
          <w:szCs w:val="20"/>
        </w:rPr>
        <w:t>, J.:</w:t>
      </w:r>
    </w:p>
    <w:p w14:paraId="40F80E7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pp_sp_4645_421_1"/>
      <w:bookmarkEnd w:id="81"/>
      <w:r>
        <w:rPr>
          <w:rFonts w:ascii="Times New Roman" w:hAnsi="Times New Roman" w:cs="Times New Roman"/>
          <w:b/>
          <w:bCs/>
          <w:color w:val="000000"/>
          <w:sz w:val="20"/>
          <w:szCs w:val="20"/>
        </w:rPr>
        <w:t>**421</w:t>
      </w:r>
      <w:r>
        <w:rPr>
          <w:rFonts w:ascii="Times New Roman" w:hAnsi="Times New Roman" w:cs="Times New Roman"/>
          <w:color w:val="000000"/>
          <w:sz w:val="20"/>
          <w:szCs w:val="20"/>
        </w:rPr>
        <w:t xml:space="preserve"> </w:t>
      </w:r>
      <w:bookmarkStart w:id="82" w:name="co_pp_sp_608_506_1"/>
      <w:bookmarkEnd w:id="82"/>
      <w:r>
        <w:rPr>
          <w:rFonts w:ascii="Times New Roman" w:hAnsi="Times New Roman" w:cs="Times New Roman"/>
          <w:b/>
          <w:bCs/>
          <w:color w:val="000000"/>
          <w:sz w:val="20"/>
          <w:szCs w:val="20"/>
        </w:rPr>
        <w:t>*506</w:t>
      </w:r>
      <w:r>
        <w:rPr>
          <w:rFonts w:ascii="Times New Roman" w:hAnsi="Times New Roman" w:cs="Times New Roman"/>
          <w:color w:val="000000"/>
          <w:sz w:val="20"/>
          <w:szCs w:val="20"/>
        </w:rPr>
        <w:t xml:space="preserve"> In </w:t>
      </w:r>
      <w:hyperlink r:id="rId139" w:history="1">
        <w:r>
          <w:rPr>
            <w:rFonts w:ascii="Times New Roman" w:hAnsi="Times New Roman" w:cs="Times New Roman"/>
            <w:i/>
            <w:iCs/>
            <w:color w:val="0E568C"/>
            <w:sz w:val="20"/>
            <w:szCs w:val="20"/>
          </w:rPr>
          <w:t>Lawrence v. Clark County</w:t>
        </w:r>
      </w:hyperlink>
      <w:r>
        <w:rPr>
          <w:rFonts w:ascii="Times New Roman" w:hAnsi="Times New Roman" w:cs="Times New Roman"/>
          <w:color w:val="000000"/>
          <w:sz w:val="20"/>
          <w:szCs w:val="20"/>
        </w:rPr>
        <w:t>, we adopted the public trust doctrine, which generally establishes that a state holds its naviga</w:t>
      </w:r>
      <w:r>
        <w:rPr>
          <w:rFonts w:ascii="Times New Roman" w:hAnsi="Times New Roman" w:cs="Times New Roman"/>
          <w:color w:val="000000"/>
          <w:sz w:val="20"/>
          <w:szCs w:val="20"/>
        </w:rPr>
        <w:t xml:space="preserve">ble waterways in trust for the public. </w:t>
      </w:r>
      <w:hyperlink r:id="rId140" w:history="1">
        <w:r>
          <w:rPr>
            <w:rFonts w:ascii="Times New Roman" w:hAnsi="Times New Roman" w:cs="Times New Roman"/>
            <w:color w:val="0E568C"/>
            <w:sz w:val="20"/>
            <w:szCs w:val="20"/>
          </w:rPr>
          <w:t>127 Nev. 390, 406, 254 P.3d 606, 617 (2011)</w:t>
        </w:r>
      </w:hyperlink>
      <w:r>
        <w:rPr>
          <w:rFonts w:ascii="Times New Roman" w:hAnsi="Times New Roman" w:cs="Times New Roman"/>
          <w:color w:val="000000"/>
          <w:sz w:val="20"/>
          <w:szCs w:val="20"/>
        </w:rPr>
        <w:t>. We are asked for the first time to consider whether the doctrine permits reallocating water rights previously settled under Ne</w:t>
      </w:r>
      <w:r>
        <w:rPr>
          <w:rFonts w:ascii="Times New Roman" w:hAnsi="Times New Roman" w:cs="Times New Roman"/>
          <w:color w:val="000000"/>
          <w:sz w:val="20"/>
          <w:szCs w:val="20"/>
        </w:rPr>
        <w:t>vada’s prior appropriation doctrine.</w:t>
      </w:r>
    </w:p>
    <w:p w14:paraId="0750E89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F8BE0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Ninth Circuit Court of Appeals certified two questions to this court. The first question, as we rephrased it, asks: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Does the public trust doctrine permit reallocating rights already adjudicated and settled under </w:t>
      </w:r>
      <w:r>
        <w:rPr>
          <w:rFonts w:ascii="Times New Roman" w:hAnsi="Times New Roman" w:cs="Times New Roman"/>
          <w:color w:val="000000"/>
          <w:sz w:val="20"/>
          <w:szCs w:val="20"/>
        </w:rPr>
        <w:t>the doctrine of prior appropriation and, if so, to what extent?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second question asks: </w:t>
      </w:r>
      <w:r>
        <w:rPr>
          <w:rFonts w:ascii="Times New Roman" w:hAnsi="Times New Roman" w:cs="Times New Roman"/>
          <w:color w:val="000000"/>
          <w:sz w:val="20"/>
          <w:szCs w:val="20"/>
        </w:rPr>
        <w:t>“</w:t>
      </w:r>
      <w:r>
        <w:rPr>
          <w:rFonts w:ascii="Times New Roman" w:hAnsi="Times New Roman" w:cs="Times New Roman"/>
          <w:color w:val="000000"/>
          <w:sz w:val="20"/>
          <w:szCs w:val="20"/>
        </w:rPr>
        <w:t>If the public trust doctrine applies and allows for reallocation of rights settled under the doctrine of prior appropriation, does the abrogation of such adjudicate</w:t>
      </w:r>
      <w:r>
        <w:rPr>
          <w:rFonts w:ascii="Times New Roman" w:hAnsi="Times New Roman" w:cs="Times New Roman"/>
          <w:color w:val="000000"/>
          <w:sz w:val="20"/>
          <w:szCs w:val="20"/>
        </w:rPr>
        <w:t xml:space="preserve">d or vested rights constitute a </w:t>
      </w:r>
      <w:r>
        <w:rPr>
          <w:rFonts w:ascii="Times New Roman" w:hAnsi="Times New Roman" w:cs="Times New Roman"/>
          <w:color w:val="000000"/>
          <w:sz w:val="20"/>
          <w:szCs w:val="20"/>
        </w:rPr>
        <w:t>‘</w:t>
      </w:r>
      <w:r>
        <w:rPr>
          <w:rFonts w:ascii="Times New Roman" w:hAnsi="Times New Roman" w:cs="Times New Roman"/>
          <w:color w:val="000000"/>
          <w:sz w:val="20"/>
          <w:szCs w:val="20"/>
        </w:rPr>
        <w:t>taking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Nevada Constitution requiring payment of just compensation?</w:t>
      </w:r>
      <w:r>
        <w:rPr>
          <w:rFonts w:ascii="Times New Roman" w:hAnsi="Times New Roman" w:cs="Times New Roman"/>
          <w:color w:val="000000"/>
          <w:sz w:val="20"/>
          <w:szCs w:val="20"/>
        </w:rPr>
        <w:t>”</w:t>
      </w:r>
    </w:p>
    <w:p w14:paraId="729E069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6F29E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conclude that the public trust doctrine as implemented through our state’s comprehensive water statutes does not permit the reallocation of</w:t>
      </w:r>
      <w:r>
        <w:rPr>
          <w:rFonts w:ascii="Times New Roman" w:hAnsi="Times New Roman" w:cs="Times New Roman"/>
          <w:color w:val="000000"/>
          <w:sz w:val="20"/>
          <w:szCs w:val="20"/>
        </w:rPr>
        <w:t xml:space="preserve"> water rights already adjudicated </w:t>
      </w:r>
      <w:r>
        <w:rPr>
          <w:rFonts w:ascii="Times New Roman" w:hAnsi="Times New Roman" w:cs="Times New Roman"/>
          <w:color w:val="000000"/>
          <w:sz w:val="20"/>
          <w:szCs w:val="20"/>
        </w:rPr>
        <w:t>and settled under the doctrine of prior appropriation. In doing so, we reaffirm that the public trust doctrine applies in Nevada and clarify that the doctrine applies to all waters within the state, including those previou</w:t>
      </w:r>
      <w:r>
        <w:rPr>
          <w:rFonts w:ascii="Times New Roman" w:hAnsi="Times New Roman" w:cs="Times New Roman"/>
          <w:color w:val="000000"/>
          <w:sz w:val="20"/>
          <w:szCs w:val="20"/>
        </w:rPr>
        <w:t xml:space="preserve">sly allocated under prior appropriation. We further hold that the state’s statutory water scheme is consistent with the public trust doctrine by requiring the State Engineer to consider the public interest when allocating and administering water rights. </w:t>
      </w:r>
      <w:bookmarkStart w:id="83" w:name="co_pp_sp_4645_422_1"/>
      <w:bookmarkEnd w:id="83"/>
      <w:r>
        <w:rPr>
          <w:rFonts w:ascii="Times New Roman" w:hAnsi="Times New Roman" w:cs="Times New Roman"/>
          <w:b/>
          <w:bCs/>
          <w:color w:val="000000"/>
          <w:sz w:val="20"/>
          <w:szCs w:val="20"/>
        </w:rPr>
        <w:t>**422</w:t>
      </w:r>
      <w:r>
        <w:rPr>
          <w:rFonts w:ascii="Times New Roman" w:hAnsi="Times New Roman" w:cs="Times New Roman"/>
          <w:color w:val="000000"/>
          <w:sz w:val="20"/>
          <w:szCs w:val="20"/>
        </w:rPr>
        <w:t xml:space="preserve"> But in recognizing the significance of finality in water rights, our Legislature has expressly prohibited reallocating adjudicated water rights that have not been otherwise abandoned or forfeited in accordance with</w:t>
      </w:r>
      <w:r>
        <w:rPr>
          <w:rFonts w:ascii="Times New Roman" w:hAnsi="Times New Roman" w:cs="Times New Roman"/>
          <w:color w:val="000000"/>
          <w:sz w:val="20"/>
          <w:szCs w:val="20"/>
        </w:rPr>
        <w:t xml:space="preserve"> the state’s water statutes. Accordingly, we answer the first question as reworded in the negative, and we need not consider the second.</w:t>
      </w:r>
    </w:p>
    <w:p w14:paraId="4AA7E13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5786B8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4" w:name="co_anchor_I06705e911bb911ec8ef9d929ca3ba"/>
      <w:bookmarkEnd w:id="84"/>
    </w:p>
    <w:p w14:paraId="17C0E9E4" w14:textId="77777777" w:rsidR="00000000" w:rsidRDefault="00584553">
      <w:pPr>
        <w:widowControl w:val="0"/>
        <w:autoSpaceDE w:val="0"/>
        <w:autoSpaceDN w:val="0"/>
        <w:adjustRightInd w:val="0"/>
        <w:spacing w:before="400" w:after="200" w:line="240" w:lineRule="auto"/>
        <w:jc w:val="center"/>
        <w:rPr>
          <w:rFonts w:ascii="Times New Roman" w:hAnsi="Times New Roman" w:cs="Times New Roman"/>
          <w:color w:val="000000"/>
          <w:sz w:val="16"/>
          <w:szCs w:val="16"/>
        </w:rPr>
      </w:pPr>
      <w:bookmarkStart w:id="85" w:name="co_pp_sp_608_507_1"/>
      <w:bookmarkEnd w:id="85"/>
      <w:r>
        <w:rPr>
          <w:rFonts w:ascii="Times New Roman" w:hAnsi="Times New Roman" w:cs="Times New Roman"/>
          <w:b/>
          <w:bCs/>
          <w:color w:val="000000"/>
          <w:sz w:val="20"/>
          <w:szCs w:val="20"/>
        </w:rPr>
        <w:t>*507</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FACTS AND PROCEDURAL HISTORY</w:t>
      </w:r>
      <w:bookmarkStart w:id="86" w:name="co_fnRef_B00022051982211_ID0E5FBG_1"/>
      <w:bookmarkEnd w:id="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"#co_footnote_B00022051982211_1"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5ED981E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current litigation arises from appellant Mineral County’s intervention in long-running litigation ove</w:t>
      </w:r>
      <w:r>
        <w:rPr>
          <w:rFonts w:ascii="Times New Roman" w:hAnsi="Times New Roman" w:cs="Times New Roman"/>
          <w:color w:val="000000"/>
          <w:sz w:val="20"/>
          <w:szCs w:val="20"/>
        </w:rPr>
        <w:t>r the water rights in the Walker River Basin to protect and restore Walker Lake.</w:t>
      </w:r>
    </w:p>
    <w:p w14:paraId="59587B7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855F3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1A1C84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7" w:name="co_anchor_I067121e11bb911ec8ef9d929ca3ba"/>
      <w:bookmarkEnd w:id="87"/>
    </w:p>
    <w:p w14:paraId="768CE75D"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Walker Rive</w:t>
      </w:r>
      <w:r>
        <w:rPr>
          <w:rFonts w:ascii="Times New Roman" w:hAnsi="Times New Roman" w:cs="Times New Roman"/>
          <w:i/>
          <w:iCs/>
          <w:color w:val="000000"/>
          <w:sz w:val="20"/>
          <w:szCs w:val="20"/>
        </w:rPr>
        <w:t>r Basin and Walker Lake’s decline</w:t>
      </w:r>
    </w:p>
    <w:p w14:paraId="1694D4F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Walker River Basin covers about 4,000 square miles, stretching northeast from its origins in the Sierra Nevada mountain range in California to its terminus, Walker Lake in Nevada. Approximately one quarter of the Basin lies in California, and Californi</w:t>
      </w:r>
      <w:r>
        <w:rPr>
          <w:rFonts w:ascii="Times New Roman" w:hAnsi="Times New Roman" w:cs="Times New Roman"/>
          <w:color w:val="000000"/>
          <w:sz w:val="20"/>
          <w:szCs w:val="20"/>
        </w:rPr>
        <w:t>a accounts for a majority of the precipitation and surface water flow into the Basin. The vast majority of the water is consumed and lost through evaporation across the border in Nevada.</w:t>
      </w:r>
    </w:p>
    <w:p w14:paraId="66BBF80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260F2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Walker Lake is approximately 13 miles long, 5 miles wide, and 90 fe</w:t>
      </w:r>
      <w:r>
        <w:rPr>
          <w:rFonts w:ascii="Times New Roman" w:hAnsi="Times New Roman" w:cs="Times New Roman"/>
          <w:color w:val="000000"/>
          <w:sz w:val="20"/>
          <w:szCs w:val="20"/>
        </w:rPr>
        <w:t>et deep. However, its size and volume have shrunk significantly since they were first measured in 1882. By 1996, Walker Lake retained just 50 percent of its 1882 surface area and 28 percent of its 1882 volume. Today, Walker Lake suffers from high concentra</w:t>
      </w:r>
      <w:r>
        <w:rPr>
          <w:rFonts w:ascii="Times New Roman" w:hAnsi="Times New Roman" w:cs="Times New Roman"/>
          <w:color w:val="000000"/>
          <w:sz w:val="20"/>
          <w:szCs w:val="20"/>
        </w:rPr>
        <w:t>tions of total dissolved solids, such that it has high salt content, low oxygen content, and high temperatures. While the cause of the decline is attributable to multiple factors, including declining precipitation levels and natural lake recession over tim</w:t>
      </w:r>
      <w:r>
        <w:rPr>
          <w:rFonts w:ascii="Times New Roman" w:hAnsi="Times New Roman" w:cs="Times New Roman"/>
          <w:color w:val="000000"/>
          <w:sz w:val="20"/>
          <w:szCs w:val="20"/>
        </w:rPr>
        <w:t>e, it is clear that upstream appropriations play at least some role. The decline of Walker Lake, according to appellants, has threatened the shelter of migratory birds and proven inhospitable to fish species such that much of the lake’s fishing industry ha</w:t>
      </w:r>
      <w:r>
        <w:rPr>
          <w:rFonts w:ascii="Times New Roman" w:hAnsi="Times New Roman" w:cs="Times New Roman"/>
          <w:color w:val="000000"/>
          <w:sz w:val="20"/>
          <w:szCs w:val="20"/>
        </w:rPr>
        <w:t xml:space="preserve">s </w:t>
      </w:r>
      <w:r>
        <w:rPr>
          <w:rFonts w:ascii="Times New Roman" w:hAnsi="Times New Roman" w:cs="Times New Roman"/>
          <w:color w:val="000000"/>
          <w:sz w:val="20"/>
          <w:szCs w:val="20"/>
        </w:rPr>
        <w:lastRenderedPageBreak/>
        <w:t>been eliminated.</w:t>
      </w:r>
    </w:p>
    <w:p w14:paraId="531F843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1FE4E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9E6C1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8" w:name="co_anchor_I06720c411bb911ec8ef9d929ca3ba"/>
      <w:bookmarkEnd w:id="88"/>
    </w:p>
    <w:p w14:paraId="05A53195"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Litigation over water rights in Walker River Basin</w:t>
      </w:r>
    </w:p>
    <w:p w14:paraId="2D6BCD57" w14:textId="363AADF4"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Litigation over the Walker River Basin began in 1902 when a cattle and land company sued another to enjoin it from interfering with the company’s use of the Walker River in Nevada.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626703AF" wp14:editId="6E8317F3">
            <wp:extent cx="161925" cy="161925"/>
            <wp:effectExtent l="0" t="0" r="0" b="0"/>
            <wp:docPr id="33" name="Picture 33">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2" w:history="1">
        <w:r>
          <w:rPr>
            <w:rFonts w:ascii="Times New Roman" w:hAnsi="Times New Roman" w:cs="Times New Roman"/>
            <w:i/>
            <w:iCs/>
            <w:color w:val="0E568C"/>
            <w:sz w:val="20"/>
            <w:szCs w:val="20"/>
          </w:rPr>
          <w:t>Rickey Land &amp; Cattle Co. v. Mill</w:t>
        </w:r>
        <w:r>
          <w:rPr>
            <w:rFonts w:ascii="Times New Roman" w:hAnsi="Times New Roman" w:cs="Times New Roman"/>
            <w:i/>
            <w:iCs/>
            <w:color w:val="0E568C"/>
            <w:sz w:val="20"/>
            <w:szCs w:val="20"/>
          </w:rPr>
          <w:t>er &amp; Lux,</w:t>
        </w:r>
        <w:r>
          <w:rPr>
            <w:rFonts w:ascii="Times New Roman" w:hAnsi="Times New Roman" w:cs="Times New Roman"/>
            <w:color w:val="0E568C"/>
            <w:sz w:val="20"/>
            <w:szCs w:val="20"/>
          </w:rPr>
          <w:t xml:space="preserve"> 218 U.S. 258, 31 S.Ct. 11, 54 L.Ed. 1032 (1910)</w:t>
        </w:r>
      </w:hyperlink>
      <w:r>
        <w:rPr>
          <w:rFonts w:ascii="Times New Roman" w:hAnsi="Times New Roman" w:cs="Times New Roman"/>
          <w:color w:val="000000"/>
          <w:sz w:val="20"/>
          <w:szCs w:val="20"/>
        </w:rPr>
        <w:t xml:space="preserve">. That litigation ended in 1919 with a final decree from the United States District Court for the District of Nevada. </w:t>
      </w:r>
      <w:r>
        <w:rPr>
          <w:rFonts w:ascii="Times New Roman" w:hAnsi="Times New Roman" w:cs="Times New Roman"/>
          <w:i/>
          <w:iCs/>
          <w:color w:val="000000"/>
          <w:sz w:val="20"/>
          <w:szCs w:val="20"/>
        </w:rPr>
        <w:t xml:space="preserve">See </w:t>
      </w:r>
      <w:hyperlink r:id="rId143" w:history="1">
        <w:r>
          <w:rPr>
            <w:rFonts w:ascii="Times New Roman" w:hAnsi="Times New Roman" w:cs="Times New Roman"/>
            <w:i/>
            <w:iCs/>
            <w:color w:val="0E568C"/>
            <w:sz w:val="20"/>
            <w:szCs w:val="20"/>
          </w:rPr>
          <w:t>Mineral Cty. v. State, Dep’t of</w:t>
        </w:r>
        <w:r>
          <w:rPr>
            <w:rFonts w:ascii="Times New Roman" w:hAnsi="Times New Roman" w:cs="Times New Roman"/>
            <w:i/>
            <w:iCs/>
            <w:color w:val="0E568C"/>
            <w:sz w:val="20"/>
            <w:szCs w:val="20"/>
          </w:rPr>
          <w:t xml:space="preserve"> Conservation &amp; Nat. Res.,</w:t>
        </w:r>
        <w:r>
          <w:rPr>
            <w:rFonts w:ascii="Times New Roman" w:hAnsi="Times New Roman" w:cs="Times New Roman"/>
            <w:color w:val="0E568C"/>
            <w:sz w:val="20"/>
            <w:szCs w:val="20"/>
          </w:rPr>
          <w:t xml:space="preserve"> 117 Nev. 235, 240, 20 P.3d 800, 803 (2001)</w:t>
        </w:r>
      </w:hyperlink>
      <w:r>
        <w:rPr>
          <w:rFonts w:ascii="Times New Roman" w:hAnsi="Times New Roman" w:cs="Times New Roman"/>
          <w:color w:val="000000"/>
          <w:sz w:val="20"/>
          <w:szCs w:val="20"/>
        </w:rPr>
        <w:t>.</w:t>
      </w:r>
    </w:p>
    <w:p w14:paraId="1BB13C8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6BCA2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1924, the United States brought a case in the United States District Court for the District of Nevada to establish water rights for the Walker Lake Paiute Tribe (the Tribe). The</w:t>
      </w:r>
      <w:r>
        <w:rPr>
          <w:rFonts w:ascii="Times New Roman" w:hAnsi="Times New Roman" w:cs="Times New Roman"/>
          <w:color w:val="000000"/>
          <w:sz w:val="20"/>
          <w:szCs w:val="20"/>
        </w:rPr>
        <w:t xml:space="preserve"> case resulted in the Walker River Decree (the Decree) in 1936, which adjudicated the water rights of various claimants under the doctrine of prior appropriation. See </w:t>
      </w:r>
      <w:hyperlink r:id="rId144" w:history="1">
        <w:r>
          <w:rPr>
            <w:rFonts w:ascii="Times New Roman" w:hAnsi="Times New Roman" w:cs="Times New Roman"/>
            <w:i/>
            <w:iCs/>
            <w:color w:val="0E568C"/>
            <w:sz w:val="20"/>
            <w:szCs w:val="20"/>
          </w:rPr>
          <w:t>United States v. Walker River Irrigation Dist.,</w:t>
        </w:r>
        <w:r>
          <w:rPr>
            <w:rFonts w:ascii="Times New Roman" w:hAnsi="Times New Roman" w:cs="Times New Roman"/>
            <w:color w:val="0E568C"/>
            <w:sz w:val="20"/>
            <w:szCs w:val="20"/>
          </w:rPr>
          <w:t xml:space="preserve"> 14</w:t>
        </w:r>
        <w:r>
          <w:rPr>
            <w:rFonts w:ascii="Times New Roman" w:hAnsi="Times New Roman" w:cs="Times New Roman"/>
            <w:color w:val="0E568C"/>
            <w:sz w:val="20"/>
            <w:szCs w:val="20"/>
          </w:rPr>
          <w:t xml:space="preserve"> F. Supp. 10, 11 (D. Nev. 1936)</w:t>
        </w:r>
      </w:hyperlink>
      <w:r>
        <w:rPr>
          <w:rFonts w:ascii="Times New Roman" w:hAnsi="Times New Roman" w:cs="Times New Roman"/>
          <w:color w:val="000000"/>
          <w:sz w:val="20"/>
          <w:szCs w:val="20"/>
        </w:rPr>
        <w:t xml:space="preserve">. The Decree also created the Walker River Commission </w:t>
      </w:r>
      <w:bookmarkStart w:id="89" w:name="co_pp_sp_608_508_1"/>
      <w:bookmarkEnd w:id="89"/>
      <w:r>
        <w:rPr>
          <w:rFonts w:ascii="Times New Roman" w:hAnsi="Times New Roman" w:cs="Times New Roman"/>
          <w:b/>
          <w:bCs/>
          <w:color w:val="000000"/>
          <w:sz w:val="20"/>
          <w:szCs w:val="20"/>
        </w:rPr>
        <w:t>*508</w:t>
      </w:r>
      <w:r>
        <w:rPr>
          <w:rFonts w:ascii="Times New Roman" w:hAnsi="Times New Roman" w:cs="Times New Roman"/>
          <w:color w:val="000000"/>
          <w:sz w:val="20"/>
          <w:szCs w:val="20"/>
        </w:rPr>
        <w:t xml:space="preserve"> and the United States Board of Water Commissioners. </w:t>
      </w:r>
      <w:r>
        <w:rPr>
          <w:rFonts w:ascii="Times New Roman" w:hAnsi="Times New Roman" w:cs="Times New Roman"/>
          <w:i/>
          <w:iCs/>
          <w:color w:val="000000"/>
          <w:sz w:val="20"/>
          <w:szCs w:val="20"/>
        </w:rPr>
        <w:t xml:space="preserve">See </w:t>
      </w:r>
      <w:hyperlink r:id="rId145" w:history="1">
        <w:r>
          <w:rPr>
            <w:rFonts w:ascii="Times New Roman" w:hAnsi="Times New Roman" w:cs="Times New Roman"/>
            <w:i/>
            <w:iCs/>
            <w:color w:val="0E568C"/>
            <w:sz w:val="20"/>
            <w:szCs w:val="20"/>
          </w:rPr>
          <w:t>Mineral Cty.,</w:t>
        </w:r>
        <w:r>
          <w:rPr>
            <w:rFonts w:ascii="Times New Roman" w:hAnsi="Times New Roman" w:cs="Times New Roman"/>
            <w:color w:val="0E568C"/>
            <w:sz w:val="20"/>
            <w:szCs w:val="20"/>
          </w:rPr>
          <w:t xml:space="preserve"> 117 Nev. at 24</w:t>
        </w:r>
        <w:r>
          <w:rPr>
            <w:rFonts w:ascii="Times New Roman" w:hAnsi="Times New Roman" w:cs="Times New Roman"/>
            <w:color w:val="0E568C"/>
            <w:sz w:val="20"/>
            <w:szCs w:val="20"/>
          </w:rPr>
          <w:t>0, 20 P.3d at 804</w:t>
        </w:r>
      </w:hyperlink>
      <w:r>
        <w:rPr>
          <w:rFonts w:ascii="Times New Roman" w:hAnsi="Times New Roman" w:cs="Times New Roman"/>
          <w:color w:val="000000"/>
          <w:sz w:val="20"/>
          <w:szCs w:val="20"/>
        </w:rPr>
        <w:t>. The United States District Court for the District of Nevada has maintained jurisdiction over the Decree since.</w:t>
      </w:r>
    </w:p>
    <w:p w14:paraId="373816F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D5A38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1987, the Tribe intervened in this litigation to establish procedures to change allocations of water rights subject to</w:t>
      </w:r>
      <w:r>
        <w:rPr>
          <w:rFonts w:ascii="Times New Roman" w:hAnsi="Times New Roman" w:cs="Times New Roman"/>
          <w:color w:val="000000"/>
          <w:sz w:val="20"/>
          <w:szCs w:val="20"/>
        </w:rPr>
        <w:t xml:space="preserve"> the Decree. That motion was granted, and since then, the Nevada State Engineer reviews all change applications under the Decree in Nevada in accordance with the state’s water statutes, subject to the federal district court’s review. In 1991, the Tribe sou</w:t>
      </w:r>
      <w:r>
        <w:rPr>
          <w:rFonts w:ascii="Times New Roman" w:hAnsi="Times New Roman" w:cs="Times New Roman"/>
          <w:color w:val="000000"/>
          <w:sz w:val="20"/>
          <w:szCs w:val="20"/>
        </w:rPr>
        <w:t>ght recognition of additional water rights under the implied federal reserved water right.</w:t>
      </w:r>
    </w:p>
    <w:p w14:paraId="07EF227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C09567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D45FD8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0" w:name="co_anchor_I06736bd11bb911ec8ef9d929ca3ba"/>
      <w:bookmarkEnd w:id="90"/>
    </w:p>
    <w:p w14:paraId="511BDAD1"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M</w:t>
      </w:r>
      <w:r>
        <w:rPr>
          <w:rFonts w:ascii="Times New Roman" w:hAnsi="Times New Roman" w:cs="Times New Roman"/>
          <w:i/>
          <w:iCs/>
          <w:color w:val="000000"/>
          <w:sz w:val="20"/>
          <w:szCs w:val="20"/>
        </w:rPr>
        <w:t>ineral County’s intervention</w:t>
      </w:r>
    </w:p>
    <w:p w14:paraId="34A6554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1994, Mineral County moved to intervene to modify the Decree to ensure minimum </w:t>
      </w:r>
      <w:bookmarkStart w:id="91" w:name="co_pp_sp_4645_423_1"/>
      <w:bookmarkEnd w:id="91"/>
      <w:r>
        <w:rPr>
          <w:rFonts w:ascii="Times New Roman" w:hAnsi="Times New Roman" w:cs="Times New Roman"/>
          <w:b/>
          <w:bCs/>
          <w:color w:val="000000"/>
          <w:sz w:val="20"/>
          <w:szCs w:val="20"/>
        </w:rPr>
        <w:t>**423</w:t>
      </w:r>
      <w:r>
        <w:rPr>
          <w:rFonts w:ascii="Times New Roman" w:hAnsi="Times New Roman" w:cs="Times New Roman"/>
          <w:color w:val="000000"/>
          <w:sz w:val="20"/>
          <w:szCs w:val="20"/>
        </w:rPr>
        <w:t xml:space="preserve"> flows into Walker Lake. It noted the decline of Walker Lake and its impact on Mineral County’s econom</w:t>
      </w:r>
      <w:r>
        <w:rPr>
          <w:rFonts w:ascii="Times New Roman" w:hAnsi="Times New Roman" w:cs="Times New Roman"/>
          <w:color w:val="000000"/>
          <w:sz w:val="20"/>
          <w:szCs w:val="20"/>
        </w:rPr>
        <w:t xml:space="preserve">y. The amended complaint sought an allocation of minimum flows of 127,000 acre/feet per year to Walker Lake under the </w:t>
      </w:r>
      <w:r>
        <w:rPr>
          <w:rFonts w:ascii="Times New Roman" w:hAnsi="Times New Roman" w:cs="Times New Roman"/>
          <w:color w:val="000000"/>
          <w:sz w:val="20"/>
          <w:szCs w:val="20"/>
        </w:rPr>
        <w:t>“</w:t>
      </w:r>
      <w:r>
        <w:rPr>
          <w:rFonts w:ascii="Times New Roman" w:hAnsi="Times New Roman" w:cs="Times New Roman"/>
          <w:color w:val="000000"/>
          <w:sz w:val="20"/>
          <w:szCs w:val="20"/>
        </w:rPr>
        <w:t>doctrine of maintenance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United States District Court for the District of Nevada granted Mineral County’s interv</w:t>
      </w:r>
      <w:r>
        <w:rPr>
          <w:rFonts w:ascii="Times New Roman" w:hAnsi="Times New Roman" w:cs="Times New Roman"/>
          <w:color w:val="000000"/>
          <w:sz w:val="20"/>
          <w:szCs w:val="20"/>
        </w:rPr>
        <w:t>ention in 2013.</w:t>
      </w:r>
      <w:bookmarkStart w:id="92" w:name="co_fnRef_B00032051982211_ID0ESOBG_1"/>
      <w:bookmarkEnd w:id="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"#co_footnote_B00032051982211_1"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Appellant Walker Lake </w:t>
      </w:r>
      <w:r>
        <w:rPr>
          <w:rFonts w:ascii="Times New Roman" w:hAnsi="Times New Roman" w:cs="Times New Roman"/>
          <w:color w:val="000000"/>
          <w:sz w:val="20"/>
          <w:szCs w:val="20"/>
        </w:rPr>
        <w:t>Working Group also supports Mineral County’</w:t>
      </w:r>
      <w:r>
        <w:rPr>
          <w:rFonts w:ascii="Times New Roman" w:hAnsi="Times New Roman" w:cs="Times New Roman"/>
          <w:color w:val="000000"/>
          <w:sz w:val="20"/>
          <w:szCs w:val="20"/>
        </w:rPr>
        <w:t>s position but was a defendant in the lower court case as a rights holder under the Decree.</w:t>
      </w:r>
    </w:p>
    <w:p w14:paraId="6C23287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D5221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2015, the United States District Court for the District of Nevada dismissed Mineral County’s amended complaint in intervention, concluding that (1) Mineral Cou</w:t>
      </w:r>
      <w:r>
        <w:rPr>
          <w:rFonts w:ascii="Times New Roman" w:hAnsi="Times New Roman" w:cs="Times New Roman"/>
          <w:color w:val="000000"/>
          <w:sz w:val="20"/>
          <w:szCs w:val="20"/>
        </w:rPr>
        <w:t xml:space="preserve">nty lacked standing to assert a </w:t>
      </w:r>
      <w:r>
        <w:rPr>
          <w:rFonts w:ascii="Times New Roman" w:hAnsi="Times New Roman" w:cs="Times New Roman"/>
          <w:i/>
          <w:iCs/>
          <w:color w:val="000000"/>
          <w:sz w:val="20"/>
          <w:szCs w:val="20"/>
        </w:rPr>
        <w:t>parens patriae</w:t>
      </w:r>
      <w:r>
        <w:rPr>
          <w:rFonts w:ascii="Times New Roman" w:hAnsi="Times New Roman" w:cs="Times New Roman"/>
          <w:color w:val="000000"/>
          <w:sz w:val="20"/>
          <w:szCs w:val="20"/>
        </w:rPr>
        <w:t xml:space="preserve"> theory; (2) the public trust doctrine could only prospectively prevent granting appropriative rights, and any retroactive application of the public trust doctrine would constitute a taking requiring just compe</w:t>
      </w:r>
      <w:r>
        <w:rPr>
          <w:rFonts w:ascii="Times New Roman" w:hAnsi="Times New Roman" w:cs="Times New Roman"/>
          <w:color w:val="000000"/>
          <w:sz w:val="20"/>
          <w:szCs w:val="20"/>
        </w:rPr>
        <w:t>nsation; (3) under the political question doctrine, the court lacked authority to effectuate a taking; and (4) Walker Lake is not part of the Walker River Basin.</w:t>
      </w:r>
    </w:p>
    <w:p w14:paraId="5A8AC98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61A70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Mineral County and the Walker Lake Working Group appealed to the Ninth Circuit Court of Appe</w:t>
      </w:r>
      <w:r>
        <w:rPr>
          <w:rFonts w:ascii="Times New Roman" w:hAnsi="Times New Roman" w:cs="Times New Roman"/>
          <w:color w:val="000000"/>
          <w:sz w:val="20"/>
          <w:szCs w:val="20"/>
        </w:rPr>
        <w:t xml:space="preserve">als. The Ninth Circuit determined that Mineral County had standing to assert its public trust claim. In a concurrent case, it determined that Walker Lake is within the Walker River Basin. </w:t>
      </w:r>
      <w:hyperlink r:id="rId146" w:history="1">
        <w:r>
          <w:rPr>
            <w:rFonts w:ascii="Times New Roman" w:hAnsi="Times New Roman" w:cs="Times New Roman"/>
            <w:i/>
            <w:iCs/>
            <w:color w:val="0E568C"/>
            <w:sz w:val="20"/>
            <w:szCs w:val="20"/>
          </w:rPr>
          <w:t>United States v. U.S. Bd. o</w:t>
        </w:r>
        <w:r>
          <w:rPr>
            <w:rFonts w:ascii="Times New Roman" w:hAnsi="Times New Roman" w:cs="Times New Roman"/>
            <w:i/>
            <w:iCs/>
            <w:color w:val="0E568C"/>
            <w:sz w:val="20"/>
            <w:szCs w:val="20"/>
          </w:rPr>
          <w:t>f Water Comm’rs,</w:t>
        </w:r>
        <w:r>
          <w:rPr>
            <w:rFonts w:ascii="Times New Roman" w:hAnsi="Times New Roman" w:cs="Times New Roman"/>
            <w:color w:val="0E568C"/>
            <w:sz w:val="20"/>
            <w:szCs w:val="20"/>
          </w:rPr>
          <w:t xml:space="preserve"> 893 F.3d 578, 605-06 (9th Cir. 2018)</w:t>
        </w:r>
      </w:hyperlink>
      <w:r>
        <w:rPr>
          <w:rFonts w:ascii="Times New Roman" w:hAnsi="Times New Roman" w:cs="Times New Roman"/>
          <w:color w:val="000000"/>
          <w:sz w:val="20"/>
          <w:szCs w:val="20"/>
        </w:rPr>
        <w:t xml:space="preserve">. However, whether Mineral County could seek minimum flows depended on whether the public </w:t>
      </w:r>
      <w:bookmarkStart w:id="93" w:name="co_pp_sp_608_509_1"/>
      <w:bookmarkEnd w:id="93"/>
      <w:r>
        <w:rPr>
          <w:rFonts w:ascii="Times New Roman" w:hAnsi="Times New Roman" w:cs="Times New Roman"/>
          <w:b/>
          <w:bCs/>
          <w:color w:val="000000"/>
          <w:sz w:val="20"/>
          <w:szCs w:val="20"/>
        </w:rPr>
        <w:t>*509</w:t>
      </w:r>
      <w:r>
        <w:rPr>
          <w:rFonts w:ascii="Times New Roman" w:hAnsi="Times New Roman" w:cs="Times New Roman"/>
          <w:color w:val="000000"/>
          <w:sz w:val="20"/>
          <w:szCs w:val="20"/>
        </w:rPr>
        <w:t xml:space="preserve"> trust doctrine permits reallocating rights previously settled under p</w:t>
      </w:r>
      <w:r>
        <w:rPr>
          <w:rFonts w:ascii="Times New Roman" w:hAnsi="Times New Roman" w:cs="Times New Roman"/>
          <w:color w:val="000000"/>
          <w:sz w:val="20"/>
          <w:szCs w:val="20"/>
        </w:rPr>
        <w:t>rior appropriation. The Ninth Circuit certified two questions to our court, and we accepted both questions.</w:t>
      </w:r>
    </w:p>
    <w:p w14:paraId="52512B0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EC9EF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4" w:name="co_anchor_I067540911bb911ec8ef9d929ca3ba"/>
      <w:bookmarkEnd w:id="94"/>
    </w:p>
    <w:p w14:paraId="269A062D" w14:textId="77777777" w:rsidR="00000000" w:rsidRDefault="00584553">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r>
        <w:rPr>
          <w:rFonts w:ascii="Times New Roman" w:hAnsi="Times New Roman" w:cs="Times New Roman"/>
          <w:i/>
          <w:iCs/>
          <w:color w:val="000000"/>
          <w:sz w:val="20"/>
          <w:szCs w:val="20"/>
        </w:rPr>
        <w:t>DISCUSSION</w:t>
      </w:r>
    </w:p>
    <w:p w14:paraId="7DEBAD8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determining whether the public trust doctrine permits reallocating rights adjudicated and settled under the doctrine of prior appropriation, we first discuss the tenets of each doctrine. We then discuss Nevada’s statutory water scheme, which we conclude</w:t>
      </w:r>
      <w:r>
        <w:rPr>
          <w:rFonts w:ascii="Times New Roman" w:hAnsi="Times New Roman" w:cs="Times New Roman"/>
          <w:color w:val="000000"/>
          <w:sz w:val="20"/>
          <w:szCs w:val="20"/>
        </w:rPr>
        <w:t xml:space="preserve"> already embraces both of these doctrines.</w:t>
      </w:r>
    </w:p>
    <w:p w14:paraId="556D3BA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A96829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B1D67B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5" w:name="co_anchor_I06758eb11bb911ec8ef9d929ca3ba"/>
      <w:bookmarkEnd w:id="95"/>
    </w:p>
    <w:p w14:paraId="12200D61"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Prior appropriation doctrine in Nevada</w:t>
      </w:r>
    </w:p>
    <w:p w14:paraId="72AE036C" w14:textId="34A3C07C"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Like most </w:t>
      </w:r>
      <w:r>
        <w:rPr>
          <w:rFonts w:ascii="Times New Roman" w:hAnsi="Times New Roman" w:cs="Times New Roman"/>
          <w:color w:val="000000"/>
          <w:sz w:val="20"/>
          <w:szCs w:val="20"/>
        </w:rPr>
        <w:t xml:space="preserve">western states, Nevada is a prior appropriation state. The prior appropriation doctrine grants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 appropriative right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may be described as a state administrative grant that allows the use of a specific quantity of water for a specific beneficial </w:t>
      </w:r>
      <w:r>
        <w:rPr>
          <w:rFonts w:ascii="Times New Roman" w:hAnsi="Times New Roman" w:cs="Times New Roman"/>
          <w:color w:val="000000"/>
          <w:sz w:val="20"/>
          <w:szCs w:val="20"/>
        </w:rPr>
        <w:t>purpose if water is available in the source free from the claims of others with earlier appropriations.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25053C9F" wp14:editId="527D86A8">
            <wp:extent cx="161925" cy="161925"/>
            <wp:effectExtent l="0" t="0" r="0" b="0"/>
            <wp:docPr id="34" name="Picture 34">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8" w:history="1">
        <w:r>
          <w:rPr>
            <w:rFonts w:ascii="Times New Roman" w:hAnsi="Times New Roman" w:cs="Times New Roman"/>
            <w:i/>
            <w:iCs/>
            <w:color w:val="0E568C"/>
            <w:sz w:val="20"/>
            <w:szCs w:val="20"/>
          </w:rPr>
          <w:t>Desert Irrigation, Ltd. v. State,</w:t>
        </w:r>
        <w:r>
          <w:rPr>
            <w:rFonts w:ascii="Times New Roman" w:hAnsi="Times New Roman" w:cs="Times New Roman"/>
            <w:color w:val="0E568C"/>
            <w:sz w:val="20"/>
            <w:szCs w:val="20"/>
          </w:rPr>
          <w:t xml:space="preserve"> 113 Nev. 1049, 1051 n.1, 944 P.2d 835, </w:t>
        </w:r>
        <w:r>
          <w:rPr>
            <w:rFonts w:ascii="Times New Roman" w:hAnsi="Times New Roman" w:cs="Times New Roman"/>
            <w:color w:val="0E568C"/>
            <w:sz w:val="20"/>
            <w:szCs w:val="20"/>
          </w:rPr>
          <w:t>837 n.1 (1997)</w:t>
        </w:r>
      </w:hyperlink>
      <w:r>
        <w:rPr>
          <w:rFonts w:ascii="Times New Roman" w:hAnsi="Times New Roman" w:cs="Times New Roman"/>
          <w:color w:val="000000"/>
          <w:sz w:val="20"/>
          <w:szCs w:val="20"/>
        </w:rPr>
        <w:t xml:space="preserve"> (quoting Frank J. Trelease &amp; George A. Gould, </w:t>
      </w:r>
      <w:r>
        <w:rPr>
          <w:rFonts w:ascii="Times New Roman" w:hAnsi="Times New Roman" w:cs="Times New Roman"/>
          <w:i/>
          <w:iCs/>
          <w:color w:val="000000"/>
          <w:sz w:val="20"/>
          <w:szCs w:val="20"/>
        </w:rPr>
        <w:lastRenderedPageBreak/>
        <w:t>Water Law Cases and Materials</w:t>
      </w:r>
      <w:r>
        <w:rPr>
          <w:rFonts w:ascii="Times New Roman" w:hAnsi="Times New Roman" w:cs="Times New Roman"/>
          <w:color w:val="000000"/>
          <w:sz w:val="20"/>
          <w:szCs w:val="20"/>
        </w:rPr>
        <w:t xml:space="preserve"> 13 (4th ed. 1986)). In </w:t>
      </w:r>
      <w:hyperlink r:id="rId149" w:history="1">
        <w:r>
          <w:rPr>
            <w:rFonts w:ascii="Times New Roman" w:hAnsi="Times New Roman" w:cs="Times New Roman"/>
            <w:i/>
            <w:iCs/>
            <w:color w:val="0E568C"/>
            <w:sz w:val="20"/>
            <w:szCs w:val="20"/>
          </w:rPr>
          <w:t>Lobdell v. Simpson,</w:t>
        </w:r>
        <w:r>
          <w:rPr>
            <w:rFonts w:ascii="Times New Roman" w:hAnsi="Times New Roman" w:cs="Times New Roman"/>
            <w:color w:val="0E568C"/>
            <w:sz w:val="20"/>
            <w:szCs w:val="20"/>
          </w:rPr>
          <w:t xml:space="preserve"> 2 Nev. 274, 279 (1866)</w:t>
        </w:r>
      </w:hyperlink>
      <w:r>
        <w:rPr>
          <w:rFonts w:ascii="Times New Roman" w:hAnsi="Times New Roman" w:cs="Times New Roman"/>
          <w:color w:val="000000"/>
          <w:sz w:val="20"/>
          <w:szCs w:val="20"/>
        </w:rPr>
        <w:t>, we formally recognized the prior appropriation doct</w:t>
      </w:r>
      <w:r>
        <w:rPr>
          <w:rFonts w:ascii="Times New Roman" w:hAnsi="Times New Roman" w:cs="Times New Roman"/>
          <w:color w:val="000000"/>
          <w:sz w:val="20"/>
          <w:szCs w:val="20"/>
        </w:rPr>
        <w:t xml:space="preserve">rine in Nevada. Decades later, we affirmed that the doctrine of prior appropriation was the prevailing doctrine in Nevada. </w:t>
      </w:r>
      <w:r w:rsidR="00055FF4">
        <w:rPr>
          <w:rFonts w:ascii="Times New Roman" w:hAnsi="Times New Roman" w:cs="Times New Roman"/>
          <w:noProof/>
          <w:color w:val="000000"/>
          <w:sz w:val="20"/>
          <w:szCs w:val="20"/>
        </w:rPr>
        <w:drawing>
          <wp:inline distT="0" distB="0" distL="0" distR="0" wp14:anchorId="54F376C1" wp14:editId="7CDFB6A1">
            <wp:extent cx="161925" cy="161925"/>
            <wp:effectExtent l="0" t="0" r="0" b="0"/>
            <wp:docPr id="35" name="Picture 35">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1" w:history="1">
        <w:r>
          <w:rPr>
            <w:rFonts w:ascii="Times New Roman" w:hAnsi="Times New Roman" w:cs="Times New Roman"/>
            <w:i/>
            <w:iCs/>
            <w:color w:val="0E568C"/>
            <w:sz w:val="20"/>
            <w:szCs w:val="20"/>
          </w:rPr>
          <w:t>Reno Smelting, Milling &amp; Reduction Works v. Stevenson,</w:t>
        </w:r>
        <w:r>
          <w:rPr>
            <w:rFonts w:ascii="Times New Roman" w:hAnsi="Times New Roman" w:cs="Times New Roman"/>
            <w:color w:val="0E568C"/>
            <w:sz w:val="20"/>
            <w:szCs w:val="20"/>
          </w:rPr>
          <w:t xml:space="preserve"> 20</w:t>
        </w:r>
        <w:r>
          <w:rPr>
            <w:rFonts w:ascii="Times New Roman" w:hAnsi="Times New Roman" w:cs="Times New Roman"/>
            <w:color w:val="0E568C"/>
            <w:sz w:val="20"/>
            <w:szCs w:val="20"/>
          </w:rPr>
          <w:t xml:space="preserve"> Nev. 269, 282, 21 P. 317, 322 (1889)</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hyperlink r:id="rId152" w:history="1">
        <w:r>
          <w:rPr>
            <w:rFonts w:ascii="Times New Roman" w:hAnsi="Times New Roman" w:cs="Times New Roman"/>
            <w:i/>
            <w:iCs/>
            <w:color w:val="0E568C"/>
            <w:sz w:val="20"/>
            <w:szCs w:val="20"/>
          </w:rPr>
          <w:t>Jones v. Adams,</w:t>
        </w:r>
        <w:r>
          <w:rPr>
            <w:rFonts w:ascii="Times New Roman" w:hAnsi="Times New Roman" w:cs="Times New Roman"/>
            <w:color w:val="0E568C"/>
            <w:sz w:val="20"/>
            <w:szCs w:val="20"/>
          </w:rPr>
          <w:t xml:space="preserve"> 19 Nev. 78, 84-86, 6 P. 442, 445-46 (1885)</w:t>
        </w:r>
      </w:hyperlink>
      <w:r>
        <w:rPr>
          <w:rFonts w:ascii="Times New Roman" w:hAnsi="Times New Roman" w:cs="Times New Roman"/>
          <w:color w:val="000000"/>
          <w:sz w:val="20"/>
          <w:szCs w:val="20"/>
        </w:rPr>
        <w:t xml:space="preserve"> (noting that the common-law doctrine of riparian rights was not suitable for the conditions in Nevada).</w:t>
      </w:r>
    </w:p>
    <w:p w14:paraId="18C6477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B146A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EF352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6" w:name="co_anchor_I067652011bb911ec8ef9d929ca3ba"/>
      <w:bookmarkEnd w:id="96"/>
    </w:p>
    <w:p w14:paraId="23D6E885"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The public trust doctrine in Nevada</w:t>
      </w:r>
    </w:p>
    <w:p w14:paraId="06A2F795" w14:textId="597E914D"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3" w:history="1">
        <w:r>
          <w:rPr>
            <w:rFonts w:ascii="Times New Roman" w:hAnsi="Times New Roman" w:cs="Times New Roman"/>
            <w:b/>
            <w:bCs/>
            <w:color w:val="252525"/>
            <w:sz w:val="20"/>
            <w:szCs w:val="20"/>
            <w:vertAlign w:val="superscript"/>
          </w:rPr>
          <w:t>[1]</w:t>
        </w:r>
      </w:hyperlink>
      <w:bookmarkStart w:id="97" w:name="co_anchor_B12051982211_1"/>
      <w:bookmarkEnd w:id="97"/>
      <w:r>
        <w:rPr>
          <w:rFonts w:ascii="Times New Roman" w:hAnsi="Times New Roman" w:cs="Times New Roman"/>
          <w:color w:val="000000"/>
          <w:sz w:val="20"/>
          <w:szCs w:val="20"/>
        </w:rPr>
        <w:t xml:space="preserve"> </w:t>
      </w:r>
      <w:hyperlink r:id="rId154" w:history="1">
        <w:r>
          <w:rPr>
            <w:rFonts w:ascii="Times New Roman" w:hAnsi="Times New Roman" w:cs="Times New Roman"/>
            <w:b/>
            <w:bCs/>
            <w:color w:val="252525"/>
            <w:sz w:val="20"/>
            <w:szCs w:val="20"/>
            <w:vertAlign w:val="superscript"/>
          </w:rPr>
          <w:t>[2]</w:t>
        </w:r>
      </w:hyperlink>
      <w:bookmarkStart w:id="98" w:name="co_anchor_B22051982211_1"/>
      <w:bookmarkEnd w:id="98"/>
      <w:r>
        <w:rPr>
          <w:rFonts w:ascii="Times New Roman" w:hAnsi="Times New Roman" w:cs="Times New Roman"/>
          <w:color w:val="000000"/>
          <w:sz w:val="20"/>
          <w:szCs w:val="20"/>
        </w:rPr>
        <w:t>The public trust doctr</w:t>
      </w:r>
      <w:r>
        <w:rPr>
          <w:rFonts w:ascii="Times New Roman" w:hAnsi="Times New Roman" w:cs="Times New Roman"/>
          <w:color w:val="000000"/>
          <w:sz w:val="20"/>
          <w:szCs w:val="20"/>
        </w:rPr>
        <w:t xml:space="preserve">ine establishes that the state holds its navigable waterways and lands thereunder in trust for the public.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1B1F9F89" wp14:editId="702F167C">
            <wp:extent cx="161925" cy="161925"/>
            <wp:effectExtent l="0" t="0" r="0" b="0"/>
            <wp:docPr id="36" name="Picture 36">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6" w:history="1">
        <w:r>
          <w:rPr>
            <w:rFonts w:ascii="Times New Roman" w:hAnsi="Times New Roman" w:cs="Times New Roman"/>
            <w:i/>
            <w:iCs/>
            <w:color w:val="0E568C"/>
            <w:sz w:val="20"/>
            <w:szCs w:val="20"/>
          </w:rPr>
          <w:t>III. Cent. R.R. Co. v. Illinois</w:t>
        </w:r>
        <w:r>
          <w:rPr>
            <w:rFonts w:ascii="Times New Roman" w:hAnsi="Times New Roman" w:cs="Times New Roman"/>
            <w:color w:val="0E568C"/>
            <w:sz w:val="20"/>
            <w:szCs w:val="20"/>
          </w:rPr>
          <w:t xml:space="preserve">, 146 U.S. 387, 452, 13 S.Ct. 110, 36 </w:t>
        </w:r>
        <w:r>
          <w:rPr>
            <w:rFonts w:ascii="Times New Roman" w:hAnsi="Times New Roman" w:cs="Times New Roman"/>
            <w:color w:val="0E568C"/>
            <w:sz w:val="20"/>
            <w:szCs w:val="20"/>
          </w:rPr>
          <w:t>L.Ed. 1018 (1892)</w:t>
        </w:r>
      </w:hyperlink>
      <w:r>
        <w:rPr>
          <w:rFonts w:ascii="Times New Roman" w:hAnsi="Times New Roman" w:cs="Times New Roman"/>
          <w:color w:val="000000"/>
          <w:sz w:val="20"/>
          <w:szCs w:val="20"/>
        </w:rPr>
        <w:t xml:space="preserve">. The doctrine generally acts as a restraint on the state in alienating public trust resources. </w:t>
      </w:r>
      <w:r w:rsidR="00055FF4">
        <w:rPr>
          <w:rFonts w:ascii="Times New Roman" w:hAnsi="Times New Roman" w:cs="Times New Roman"/>
          <w:noProof/>
          <w:color w:val="000000"/>
          <w:sz w:val="20"/>
          <w:szCs w:val="20"/>
        </w:rPr>
        <w:drawing>
          <wp:inline distT="0" distB="0" distL="0" distR="0" wp14:anchorId="273800F2" wp14:editId="2656E6D4">
            <wp:extent cx="161925" cy="161925"/>
            <wp:effectExtent l="0" t="0" r="0" b="0"/>
            <wp:docPr id="37" name="Picture 37">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453, 13 S.Ct. 110</w:t>
        </w:r>
      </w:hyperlink>
      <w:r>
        <w:rPr>
          <w:rFonts w:ascii="Times New Roman" w:hAnsi="Times New Roman" w:cs="Times New Roman"/>
          <w:color w:val="000000"/>
          <w:sz w:val="20"/>
          <w:szCs w:val="20"/>
        </w:rPr>
        <w:t>. It is an ancient principle originating from Roman law, which provided tha</w:t>
      </w:r>
      <w:r>
        <w:rPr>
          <w:rFonts w:ascii="Times New Roman" w:hAnsi="Times New Roman" w:cs="Times New Roman"/>
          <w:color w:val="000000"/>
          <w:sz w:val="20"/>
          <w:szCs w:val="20"/>
        </w:rPr>
        <w:t xml:space="preserve">t </w:t>
      </w:r>
      <w:r>
        <w:rPr>
          <w:rFonts w:ascii="Times New Roman" w:hAnsi="Times New Roman" w:cs="Times New Roman"/>
          <w:color w:val="000000"/>
          <w:sz w:val="20"/>
          <w:szCs w:val="20"/>
        </w:rPr>
        <w:t>“</w:t>
      </w:r>
      <w:r>
        <w:rPr>
          <w:rFonts w:ascii="Times New Roman" w:hAnsi="Times New Roman" w:cs="Times New Roman"/>
          <w:color w:val="000000"/>
          <w:sz w:val="20"/>
          <w:szCs w:val="20"/>
        </w:rPr>
        <w:t>[b]y the law of nature these things are common to mankind</w:t>
      </w:r>
      <w:r>
        <w:rPr>
          <w:rFonts w:ascii="Times New Roman" w:hAnsi="Times New Roman" w:cs="Times New Roman"/>
          <w:color w:val="000000"/>
          <w:sz w:val="20"/>
          <w:szCs w:val="20"/>
        </w:rPr>
        <w:t>—</w:t>
      </w:r>
      <w:r>
        <w:rPr>
          <w:rFonts w:ascii="Times New Roman" w:hAnsi="Times New Roman" w:cs="Times New Roman"/>
          <w:color w:val="000000"/>
          <w:sz w:val="20"/>
          <w:szCs w:val="20"/>
        </w:rPr>
        <w:t>the air, running water, the sea, and consequently the shores of the sea.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Institutes of Justinian,</w:t>
      </w:r>
      <w:r>
        <w:rPr>
          <w:rFonts w:ascii="Times New Roman" w:hAnsi="Times New Roman" w:cs="Times New Roman"/>
          <w:color w:val="000000"/>
          <w:sz w:val="20"/>
          <w:szCs w:val="20"/>
        </w:rPr>
        <w:t xml:space="preserve"> Lib. II, Tit. I,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at </w:t>
      </w:r>
      <w:bookmarkStart w:id="99" w:name="co_pp_sp_4645_424_1"/>
      <w:bookmarkEnd w:id="99"/>
      <w:r>
        <w:rPr>
          <w:rFonts w:ascii="Times New Roman" w:hAnsi="Times New Roman" w:cs="Times New Roman"/>
          <w:b/>
          <w:bCs/>
          <w:color w:val="000000"/>
          <w:sz w:val="20"/>
          <w:szCs w:val="20"/>
        </w:rPr>
        <w:t>**424</w:t>
      </w:r>
      <w:r>
        <w:rPr>
          <w:rFonts w:ascii="Times New Roman" w:hAnsi="Times New Roman" w:cs="Times New Roman"/>
          <w:color w:val="000000"/>
          <w:sz w:val="20"/>
          <w:szCs w:val="20"/>
        </w:rPr>
        <w:t xml:space="preserve"> 158 (Thomas Collett San</w:t>
      </w:r>
      <w:r>
        <w:rPr>
          <w:rFonts w:ascii="Times New Roman" w:hAnsi="Times New Roman" w:cs="Times New Roman"/>
          <w:color w:val="000000"/>
          <w:sz w:val="20"/>
          <w:szCs w:val="20"/>
        </w:rPr>
        <w:t xml:space="preserve">dars trans., Callaghan &amp; Co., 1st Am. ed. 1876). From this origin, it was adopted by the common-law courts of England.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2A8903E8" wp14:editId="0E017954">
            <wp:extent cx="161925" cy="161925"/>
            <wp:effectExtent l="0" t="0" r="0" b="0"/>
            <wp:docPr id="38" name="Picture 38">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11, 14 S.Ct. 548, 38 L.Ed. 331 (1894)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By the common law, both the title and the dominion of the sea, and of rivers and arms of the sea, where the tide ebbs and flows, and of all the</w:t>
      </w:r>
      <w:r>
        <w:rPr>
          <w:rFonts w:ascii="Times New Roman" w:hAnsi="Times New Roman" w:cs="Times New Roman"/>
          <w:color w:val="000000"/>
          <w:sz w:val="20"/>
          <w:szCs w:val="20"/>
        </w:rPr>
        <w:t xml:space="preserve"> lands below high water mark, within the jurisdiction of the Crown of England, are in the King.</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3500CA9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6A1824" w14:textId="0B763231"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0" w:name="co_pp_sp_608_510_1"/>
      <w:bookmarkEnd w:id="100"/>
      <w:r>
        <w:rPr>
          <w:rFonts w:ascii="Times New Roman" w:hAnsi="Times New Roman" w:cs="Times New Roman"/>
          <w:b/>
          <w:bCs/>
          <w:color w:val="000000"/>
          <w:sz w:val="20"/>
          <w:szCs w:val="20"/>
        </w:rPr>
        <w:t>*510</w:t>
      </w:r>
      <w:r>
        <w:rPr>
          <w:rFonts w:ascii="Times New Roman" w:hAnsi="Times New Roman" w:cs="Times New Roman"/>
          <w:color w:val="000000"/>
          <w:sz w:val="20"/>
          <w:szCs w:val="20"/>
        </w:rPr>
        <w:t xml:space="preserve"> The public trust doctrine was first recognized in the United States in </w:t>
      </w:r>
      <w:r w:rsidR="00055FF4">
        <w:rPr>
          <w:rFonts w:ascii="Times New Roman" w:hAnsi="Times New Roman" w:cs="Times New Roman"/>
          <w:noProof/>
          <w:color w:val="000000"/>
          <w:sz w:val="20"/>
          <w:szCs w:val="20"/>
        </w:rPr>
        <w:drawing>
          <wp:inline distT="0" distB="0" distL="0" distR="0" wp14:anchorId="65679367" wp14:editId="42106EC4">
            <wp:extent cx="161925" cy="161925"/>
            <wp:effectExtent l="0" t="0" r="0" b="0"/>
            <wp:docPr id="39" name="Picture 39">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1" w:history="1">
        <w:r>
          <w:rPr>
            <w:rFonts w:ascii="Times New Roman" w:hAnsi="Times New Roman" w:cs="Times New Roman"/>
            <w:i/>
            <w:iCs/>
            <w:color w:val="0E568C"/>
            <w:sz w:val="20"/>
            <w:szCs w:val="20"/>
          </w:rPr>
          <w:t>Mart</w:t>
        </w:r>
        <w:r>
          <w:rPr>
            <w:rFonts w:ascii="Times New Roman" w:hAnsi="Times New Roman" w:cs="Times New Roman"/>
            <w:i/>
            <w:iCs/>
            <w:color w:val="0E568C"/>
            <w:sz w:val="20"/>
            <w:szCs w:val="20"/>
          </w:rPr>
          <w:t>in v. Waddell,</w:t>
        </w:r>
        <w:r>
          <w:rPr>
            <w:rFonts w:ascii="Times New Roman" w:hAnsi="Times New Roman" w:cs="Times New Roman"/>
            <w:color w:val="0E568C"/>
            <w:sz w:val="20"/>
            <w:szCs w:val="20"/>
          </w:rPr>
          <w:t xml:space="preserve"> 41 U.S. 367, 16 Pet. 367, 10 L.Ed. 997 (1842)</w:t>
        </w:r>
      </w:hyperlink>
      <w:r>
        <w:rPr>
          <w:rFonts w:ascii="Times New Roman" w:hAnsi="Times New Roman" w:cs="Times New Roman"/>
          <w:color w:val="000000"/>
          <w:sz w:val="20"/>
          <w:szCs w:val="20"/>
        </w:rPr>
        <w:t xml:space="preserve">. In </w:t>
      </w:r>
      <w:r w:rsidR="00055FF4">
        <w:rPr>
          <w:rFonts w:ascii="Times New Roman" w:hAnsi="Times New Roman" w:cs="Times New Roman"/>
          <w:noProof/>
          <w:color w:val="000000"/>
          <w:sz w:val="20"/>
          <w:szCs w:val="20"/>
        </w:rPr>
        <w:drawing>
          <wp:inline distT="0" distB="0" distL="0" distR="0" wp14:anchorId="518EB221" wp14:editId="45312875">
            <wp:extent cx="161925" cy="161925"/>
            <wp:effectExtent l="0" t="0" r="0" b="0"/>
            <wp:docPr id="40" name="Picture 40">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i/>
            <w:iCs/>
            <w:color w:val="0E568C"/>
            <w:sz w:val="20"/>
            <w:szCs w:val="20"/>
          </w:rPr>
          <w:t>Martin,</w:t>
        </w:r>
      </w:hyperlink>
      <w:r>
        <w:rPr>
          <w:rFonts w:ascii="Times New Roman" w:hAnsi="Times New Roman" w:cs="Times New Roman"/>
          <w:color w:val="000000"/>
          <w:sz w:val="20"/>
          <w:szCs w:val="20"/>
        </w:rPr>
        <w:t xml:space="preserve"> the United States Supreme Court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[r]evolution took place, the people of each state became themselves sovereign; and in </w:t>
      </w:r>
      <w:r>
        <w:rPr>
          <w:rFonts w:ascii="Times New Roman" w:hAnsi="Times New Roman" w:cs="Times New Roman"/>
          <w:color w:val="000000"/>
          <w:sz w:val="20"/>
          <w:szCs w:val="20"/>
        </w:rPr>
        <w:t>that character hold the absolute right to all their navigable waters and the soils under them, for their own common 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A54826A" wp14:editId="2CD27221">
            <wp:extent cx="161925" cy="161925"/>
            <wp:effectExtent l="0" t="0" r="0" b="0"/>
            <wp:docPr id="41" name="Picture 41">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410, 16 Pet. 367</w:t>
        </w:r>
      </w:hyperlink>
      <w:r>
        <w:rPr>
          <w:rFonts w:ascii="Times New Roman" w:hAnsi="Times New Roman" w:cs="Times New Roman"/>
          <w:color w:val="000000"/>
          <w:sz w:val="20"/>
          <w:szCs w:val="20"/>
        </w:rPr>
        <w:t xml:space="preserve">. Then in the seminal case of </w:t>
      </w:r>
      <w:r w:rsidR="00055FF4">
        <w:rPr>
          <w:rFonts w:ascii="Times New Roman" w:hAnsi="Times New Roman" w:cs="Times New Roman"/>
          <w:noProof/>
          <w:color w:val="000000"/>
          <w:sz w:val="20"/>
          <w:szCs w:val="20"/>
        </w:rPr>
        <w:drawing>
          <wp:inline distT="0" distB="0" distL="0" distR="0" wp14:anchorId="471C01F6" wp14:editId="70B27C77">
            <wp:extent cx="161925" cy="161925"/>
            <wp:effectExtent l="0" t="0" r="0" b="0"/>
            <wp:docPr id="42" name="Picture 42">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4" w:history="1">
        <w:r>
          <w:rPr>
            <w:rFonts w:ascii="Times New Roman" w:hAnsi="Times New Roman" w:cs="Times New Roman"/>
            <w:i/>
            <w:iCs/>
            <w:color w:val="0E568C"/>
            <w:sz w:val="20"/>
            <w:szCs w:val="20"/>
          </w:rPr>
          <w:t>Illinois Central Railroad,</w:t>
        </w:r>
      </w:hyperlink>
      <w:r>
        <w:rPr>
          <w:rFonts w:ascii="Times New Roman" w:hAnsi="Times New Roman" w:cs="Times New Roman"/>
          <w:color w:val="000000"/>
          <w:sz w:val="20"/>
          <w:szCs w:val="20"/>
        </w:rPr>
        <w:t xml:space="preserve"> the United States Supreme Court explained that when states were admitted into the United States on an </w:t>
      </w:r>
      <w:r>
        <w:rPr>
          <w:rFonts w:ascii="Times New Roman" w:hAnsi="Times New Roman" w:cs="Times New Roman"/>
          <w:color w:val="000000"/>
          <w:sz w:val="20"/>
          <w:szCs w:val="20"/>
        </w:rPr>
        <w:t>“</w:t>
      </w:r>
      <w:r>
        <w:rPr>
          <w:rFonts w:ascii="Times New Roman" w:hAnsi="Times New Roman" w:cs="Times New Roman"/>
          <w:color w:val="000000"/>
          <w:sz w:val="20"/>
          <w:szCs w:val="20"/>
        </w:rPr>
        <w:t>equal footing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 the original states, they were granted title to the navigable waters and the lands covered by those</w:t>
      </w:r>
      <w:r>
        <w:rPr>
          <w:rFonts w:ascii="Times New Roman" w:hAnsi="Times New Roman" w:cs="Times New Roman"/>
          <w:color w:val="000000"/>
          <w:sz w:val="20"/>
          <w:szCs w:val="20"/>
        </w:rPr>
        <w:t xml:space="preserve"> waters. </w:t>
      </w:r>
      <w:r w:rsidR="00055FF4">
        <w:rPr>
          <w:rFonts w:ascii="Times New Roman" w:hAnsi="Times New Roman" w:cs="Times New Roman"/>
          <w:noProof/>
          <w:color w:val="000000"/>
          <w:sz w:val="20"/>
          <w:szCs w:val="20"/>
        </w:rPr>
        <w:drawing>
          <wp:inline distT="0" distB="0" distL="0" distR="0" wp14:anchorId="188411F6" wp14:editId="4C383218">
            <wp:extent cx="161925" cy="161925"/>
            <wp:effectExtent l="0" t="0" r="0" b="0"/>
            <wp:docPr id="43" name="Picture 43">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5" w:history="1">
        <w:r>
          <w:rPr>
            <w:rFonts w:ascii="Times New Roman" w:hAnsi="Times New Roman" w:cs="Times New Roman"/>
            <w:color w:val="0E568C"/>
            <w:sz w:val="20"/>
            <w:szCs w:val="20"/>
          </w:rPr>
          <w:t>146 U.S. at 434-35, 13 S.Ct. 110</w:t>
        </w:r>
      </w:hyperlink>
      <w:r>
        <w:rPr>
          <w:rFonts w:ascii="Times New Roman" w:hAnsi="Times New Roman" w:cs="Times New Roman"/>
          <w:color w:val="000000"/>
          <w:sz w:val="20"/>
          <w:szCs w:val="20"/>
        </w:rPr>
        <w:t xml:space="preserve">. The states thus held title to these areas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trust for the people of the </w:t>
      </w:r>
      <w:r>
        <w:rPr>
          <w:rFonts w:ascii="Times New Roman" w:hAnsi="Times New Roman" w:cs="Times New Roman"/>
          <w:color w:val="000000"/>
          <w:sz w:val="20"/>
          <w:szCs w:val="20"/>
        </w:rPr>
        <w:t>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be enjoyed for navigation, fishing, and commerce f</w:t>
      </w:r>
      <w:r>
        <w:rPr>
          <w:rFonts w:ascii="Times New Roman" w:hAnsi="Times New Roman" w:cs="Times New Roman"/>
          <w:color w:val="000000"/>
          <w:sz w:val="20"/>
          <w:szCs w:val="20"/>
        </w:rPr>
        <w:t xml:space="preserve">reed from the obstruction of private parties. </w:t>
      </w:r>
      <w:r w:rsidR="00055FF4">
        <w:rPr>
          <w:rFonts w:ascii="Times New Roman" w:hAnsi="Times New Roman" w:cs="Times New Roman"/>
          <w:noProof/>
          <w:color w:val="000000"/>
          <w:sz w:val="20"/>
          <w:szCs w:val="20"/>
        </w:rPr>
        <w:drawing>
          <wp:inline distT="0" distB="0" distL="0" distR="0" wp14:anchorId="1DB1CACF" wp14:editId="3DC826C8">
            <wp:extent cx="161925" cy="161925"/>
            <wp:effectExtent l="0" t="0" r="0" b="0"/>
            <wp:docPr id="44" name="Picture 44">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452, 13 S.Ct. 110</w:t>
        </w:r>
      </w:hyperlink>
      <w:r>
        <w:rPr>
          <w:rFonts w:ascii="Times New Roman" w:hAnsi="Times New Roman" w:cs="Times New Roman"/>
          <w:color w:val="000000"/>
          <w:sz w:val="20"/>
          <w:szCs w:val="20"/>
        </w:rPr>
        <w:t>.</w:t>
      </w:r>
    </w:p>
    <w:p w14:paraId="532D09E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E0A654" w14:textId="2D4B85FF"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Nevada has historically embraced public trust principles. In </w:t>
      </w:r>
      <w:r w:rsidR="00055FF4">
        <w:rPr>
          <w:rFonts w:ascii="Times New Roman" w:hAnsi="Times New Roman" w:cs="Times New Roman"/>
          <w:noProof/>
          <w:color w:val="000000"/>
          <w:sz w:val="20"/>
          <w:szCs w:val="20"/>
        </w:rPr>
        <w:drawing>
          <wp:inline distT="0" distB="0" distL="0" distR="0" wp14:anchorId="48BE22C4" wp14:editId="5EE5B487">
            <wp:extent cx="161925" cy="161925"/>
            <wp:effectExtent l="0" t="0" r="0" b="0"/>
            <wp:docPr id="45" name="Picture 45">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8" w:history="1">
        <w:r>
          <w:rPr>
            <w:rFonts w:ascii="Times New Roman" w:hAnsi="Times New Roman" w:cs="Times New Roman"/>
            <w:i/>
            <w:iCs/>
            <w:color w:val="0E568C"/>
            <w:sz w:val="20"/>
            <w:szCs w:val="20"/>
          </w:rPr>
          <w:t>State Engineer v. Cowles Brothers, Inc.,</w:t>
        </w:r>
      </w:hyperlink>
      <w:r>
        <w:rPr>
          <w:rFonts w:ascii="Times New Roman" w:hAnsi="Times New Roman" w:cs="Times New Roman"/>
          <w:color w:val="000000"/>
          <w:sz w:val="20"/>
          <w:szCs w:val="20"/>
        </w:rPr>
        <w:t xml:space="preserve"> we recognized that </w:t>
      </w:r>
      <w:r>
        <w:rPr>
          <w:rFonts w:ascii="Times New Roman" w:hAnsi="Times New Roman" w:cs="Times New Roman"/>
          <w:color w:val="000000"/>
          <w:sz w:val="20"/>
          <w:szCs w:val="20"/>
        </w:rPr>
        <w:t>“</w:t>
      </w:r>
      <w:r>
        <w:rPr>
          <w:rFonts w:ascii="Times New Roman" w:hAnsi="Times New Roman" w:cs="Times New Roman"/>
          <w:color w:val="000000"/>
          <w:sz w:val="20"/>
          <w:szCs w:val="20"/>
        </w:rPr>
        <w:t>[w]hen a territory is endowed with statehood one of the many items its sovereignty includes is the grant from the federal government of all navigable bodies of water within the particular territory, whether they be rivers, lakes or st</w:t>
      </w:r>
      <w:r>
        <w:rPr>
          <w:rFonts w:ascii="Times New Roman" w:hAnsi="Times New Roman" w:cs="Times New Roman"/>
          <w:color w:val="000000"/>
          <w:sz w:val="20"/>
          <w:szCs w:val="20"/>
        </w:rPr>
        <w: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148A28D" wp14:editId="336DC582">
            <wp:extent cx="161925" cy="161925"/>
            <wp:effectExtent l="0" t="0" r="0" b="0"/>
            <wp:docPr id="46" name="Picture 46">
              <a:hlinkClick xmlns:a="http://schemas.openxmlformats.org/drawingml/2006/main" r:id="rId1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color w:val="0E568C"/>
            <w:sz w:val="20"/>
            <w:szCs w:val="20"/>
          </w:rPr>
          <w:t>86 Nev. 872, 874, 478 P.2d 159, 160 (1970)</w:t>
        </w:r>
      </w:hyperlink>
      <w:r>
        <w:rPr>
          <w:rFonts w:ascii="Times New Roman" w:hAnsi="Times New Roman" w:cs="Times New Roman"/>
          <w:color w:val="000000"/>
          <w:sz w:val="20"/>
          <w:szCs w:val="20"/>
        </w:rPr>
        <w:t xml:space="preserve">. In </w:t>
      </w:r>
      <w:hyperlink r:id="rId170" w:history="1">
        <w:r>
          <w:rPr>
            <w:rFonts w:ascii="Times New Roman" w:hAnsi="Times New Roman" w:cs="Times New Roman"/>
            <w:i/>
            <w:iCs/>
            <w:color w:val="0E568C"/>
            <w:sz w:val="20"/>
            <w:szCs w:val="20"/>
          </w:rPr>
          <w:t>State v. Bunkowski,</w:t>
        </w:r>
      </w:hyperlink>
      <w:r>
        <w:rPr>
          <w:rFonts w:ascii="Times New Roman" w:hAnsi="Times New Roman" w:cs="Times New Roman"/>
          <w:color w:val="000000"/>
          <w:sz w:val="20"/>
          <w:szCs w:val="20"/>
        </w:rPr>
        <w:t xml:space="preserve"> we reaffirmed the principles of state ownership of navigable waters and the beds underneath in d</w:t>
      </w:r>
      <w:r>
        <w:rPr>
          <w:rFonts w:ascii="Times New Roman" w:hAnsi="Times New Roman" w:cs="Times New Roman"/>
          <w:color w:val="000000"/>
          <w:sz w:val="20"/>
          <w:szCs w:val="20"/>
        </w:rPr>
        <w:t xml:space="preserve">etermining that the Carson River was </w:t>
      </w:r>
      <w:r>
        <w:rPr>
          <w:rFonts w:ascii="Times New Roman" w:hAnsi="Times New Roman" w:cs="Times New Roman"/>
          <w:color w:val="000000"/>
          <w:sz w:val="20"/>
          <w:szCs w:val="20"/>
        </w:rPr>
        <w:t>“</w:t>
      </w:r>
      <w:r>
        <w:rPr>
          <w:rFonts w:ascii="Times New Roman" w:hAnsi="Times New Roman" w:cs="Times New Roman"/>
          <w:color w:val="000000"/>
          <w:sz w:val="20"/>
          <w:szCs w:val="20"/>
        </w:rPr>
        <w:t>navigable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belonged to the State in trust for public use. </w:t>
      </w:r>
      <w:hyperlink r:id="rId171" w:history="1">
        <w:r>
          <w:rPr>
            <w:rFonts w:ascii="Times New Roman" w:hAnsi="Times New Roman" w:cs="Times New Roman"/>
            <w:color w:val="0E568C"/>
            <w:sz w:val="20"/>
            <w:szCs w:val="20"/>
          </w:rPr>
          <w:t>88 Nev. 623, 633-34, 503 P.2d 1231, 1237 (1972)</w:t>
        </w:r>
      </w:hyperlink>
      <w:r>
        <w:rPr>
          <w:rFonts w:ascii="Times New Roman" w:hAnsi="Times New Roman" w:cs="Times New Roman"/>
          <w:color w:val="000000"/>
          <w:sz w:val="20"/>
          <w:szCs w:val="20"/>
        </w:rPr>
        <w:t xml:space="preserve">. In a concurrence in </w:t>
      </w:r>
      <w:hyperlink r:id="rId172" w:history="1">
        <w:r>
          <w:rPr>
            <w:rFonts w:ascii="Times New Roman" w:hAnsi="Times New Roman" w:cs="Times New Roman"/>
            <w:i/>
            <w:iCs/>
            <w:color w:val="0E568C"/>
            <w:sz w:val="20"/>
            <w:szCs w:val="20"/>
          </w:rPr>
          <w:t>Mineral County v. State Department of Conservation,</w:t>
        </w:r>
      </w:hyperlink>
      <w:r>
        <w:rPr>
          <w:rFonts w:ascii="Times New Roman" w:hAnsi="Times New Roman" w:cs="Times New Roman"/>
          <w:color w:val="000000"/>
          <w:sz w:val="20"/>
          <w:szCs w:val="20"/>
        </w:rPr>
        <w:t xml:space="preserve"> Justice Rose eloquently explained the role of the public trust doctrine in Nevada water law:</w:t>
      </w:r>
    </w:p>
    <w:p w14:paraId="225990BA" w14:textId="77777777" w:rsidR="00000000" w:rsidRDefault="00584553">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has itself recognized that this public ownership of water is the </w:t>
      </w:r>
      <w:r>
        <w:rPr>
          <w:rFonts w:ascii="Times New Roman" w:hAnsi="Times New Roman" w:cs="Times New Roman"/>
          <w:color w:val="000000"/>
          <w:sz w:val="20"/>
          <w:szCs w:val="20"/>
        </w:rPr>
        <w:t>“</w:t>
      </w:r>
      <w:r>
        <w:rPr>
          <w:rFonts w:ascii="Times New Roman" w:hAnsi="Times New Roman" w:cs="Times New Roman"/>
          <w:color w:val="000000"/>
          <w:sz w:val="20"/>
          <w:szCs w:val="20"/>
        </w:rPr>
        <w:t>most fundamental tenet of N</w:t>
      </w:r>
      <w:r>
        <w:rPr>
          <w:rFonts w:ascii="Times New Roman" w:hAnsi="Times New Roman" w:cs="Times New Roman"/>
          <w:color w:val="000000"/>
          <w:sz w:val="20"/>
          <w:szCs w:val="20"/>
        </w:rPr>
        <w:t>evada water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Additionally, we have noted that those holding vested water rights do not own or acquire title to water, but merely enjoy a right to the beneficial use of the water. This right, however, is forever subject to the public trust, which at al</w:t>
      </w:r>
      <w:r>
        <w:rPr>
          <w:rFonts w:ascii="Times New Roman" w:hAnsi="Times New Roman" w:cs="Times New Roman"/>
          <w:color w:val="000000"/>
          <w:sz w:val="20"/>
          <w:szCs w:val="20"/>
        </w:rPr>
        <w:t xml:space="preserve">l times </w:t>
      </w:r>
      <w:r>
        <w:rPr>
          <w:rFonts w:ascii="Times New Roman" w:hAnsi="Times New Roman" w:cs="Times New Roman"/>
          <w:color w:val="000000"/>
          <w:sz w:val="20"/>
          <w:szCs w:val="20"/>
        </w:rPr>
        <w:t>“</w:t>
      </w:r>
      <w:r>
        <w:rPr>
          <w:rFonts w:ascii="Times New Roman" w:hAnsi="Times New Roman" w:cs="Times New Roman"/>
          <w:color w:val="000000"/>
          <w:sz w:val="20"/>
          <w:szCs w:val="20"/>
        </w:rPr>
        <w:t>forms the outer boundaries of permissible government action with respect to public trust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this manner, then, the public trust doctrine operates simultaneously with the system of prior appropriation.</w:t>
      </w:r>
    </w:p>
    <w:p w14:paraId="6111E97E"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73" w:history="1">
        <w:r>
          <w:rPr>
            <w:rFonts w:ascii="Times New Roman" w:hAnsi="Times New Roman" w:cs="Times New Roman"/>
            <w:color w:val="0E568C"/>
            <w:sz w:val="20"/>
            <w:szCs w:val="20"/>
          </w:rPr>
          <w:t>117 Nev. at 247, 20 P.3d at 808</w:t>
        </w:r>
      </w:hyperlink>
      <w:r>
        <w:rPr>
          <w:rFonts w:ascii="Times New Roman" w:hAnsi="Times New Roman" w:cs="Times New Roman"/>
          <w:color w:val="000000"/>
          <w:sz w:val="20"/>
          <w:szCs w:val="20"/>
        </w:rPr>
        <w:t xml:space="preserve"> (Rose, J., concurring) (internal footnotes omitted) (internal citations omitted).</w:t>
      </w:r>
    </w:p>
    <w:p w14:paraId="073760E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8DB83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Ten years later, in </w:t>
      </w:r>
      <w:hyperlink r:id="rId174" w:history="1">
        <w:r>
          <w:rPr>
            <w:rFonts w:ascii="Times New Roman" w:hAnsi="Times New Roman" w:cs="Times New Roman"/>
            <w:i/>
            <w:iCs/>
            <w:color w:val="0E568C"/>
            <w:sz w:val="20"/>
            <w:szCs w:val="20"/>
          </w:rPr>
          <w:t>Lawrence v. Clark County,</w:t>
        </w:r>
      </w:hyperlink>
      <w:r>
        <w:rPr>
          <w:rFonts w:ascii="Times New Roman" w:hAnsi="Times New Roman" w:cs="Times New Roman"/>
          <w:color w:val="000000"/>
          <w:sz w:val="20"/>
          <w:szCs w:val="20"/>
        </w:rPr>
        <w:t xml:space="preserve"> we expressly adopted the public trust doctrine in Nevada. </w:t>
      </w:r>
      <w:hyperlink r:id="rId175" w:history="1">
        <w:r>
          <w:rPr>
            <w:rFonts w:ascii="Times New Roman" w:hAnsi="Times New Roman" w:cs="Times New Roman"/>
            <w:color w:val="0E568C"/>
            <w:sz w:val="20"/>
            <w:szCs w:val="20"/>
          </w:rPr>
          <w:t>127 Nev. 390, 406, 254 P.3d 606, 617 (2011)</w:t>
        </w:r>
      </w:hyperlink>
      <w:r>
        <w:rPr>
          <w:rFonts w:ascii="Times New Roman" w:hAnsi="Times New Roman" w:cs="Times New Roman"/>
          <w:color w:val="000000"/>
          <w:sz w:val="20"/>
          <w:szCs w:val="20"/>
        </w:rPr>
        <w:t xml:space="preserve">. In doing so, we explained that sources of Nevada’s public trust doctrine derived not only from common law, but from Nevada’s Constitution, its statutes, and the inherent limitations </w:t>
      </w:r>
      <w:r>
        <w:rPr>
          <w:rFonts w:ascii="Times New Roman" w:hAnsi="Times New Roman" w:cs="Times New Roman"/>
          <w:color w:val="000000"/>
          <w:sz w:val="20"/>
          <w:szCs w:val="20"/>
        </w:rPr>
        <w:t xml:space="preserve">on the state’s sovereignty. </w:t>
      </w:r>
      <w:hyperlink r:id="rId17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398, 254 P.3d at 612</w:t>
        </w:r>
      </w:hyperlink>
      <w:r>
        <w:rPr>
          <w:rFonts w:ascii="Times New Roman" w:hAnsi="Times New Roman" w:cs="Times New Roman"/>
          <w:color w:val="000000"/>
          <w:sz w:val="20"/>
          <w:szCs w:val="20"/>
        </w:rPr>
        <w:t>.</w:t>
      </w:r>
    </w:p>
    <w:p w14:paraId="41DFF8B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55078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1" w:name="co_pp_sp_608_511_1"/>
      <w:bookmarkEnd w:id="101"/>
      <w:r>
        <w:rPr>
          <w:rFonts w:ascii="Times New Roman" w:hAnsi="Times New Roman" w:cs="Times New Roman"/>
          <w:b/>
          <w:bCs/>
          <w:color w:val="000000"/>
          <w:sz w:val="20"/>
          <w:szCs w:val="20"/>
        </w:rPr>
        <w:t>*511</w:t>
      </w:r>
      <w:r>
        <w:rPr>
          <w:rFonts w:ascii="Times New Roman" w:hAnsi="Times New Roman" w:cs="Times New Roman"/>
          <w:color w:val="000000"/>
          <w:sz w:val="20"/>
          <w:szCs w:val="20"/>
        </w:rPr>
        <w:t xml:space="preserve"> </w:t>
      </w:r>
      <w:hyperlink r:id="rId177" w:history="1">
        <w:r>
          <w:rPr>
            <w:rFonts w:ascii="Times New Roman" w:hAnsi="Times New Roman" w:cs="Times New Roman"/>
            <w:b/>
            <w:bCs/>
            <w:color w:val="252525"/>
            <w:sz w:val="20"/>
            <w:szCs w:val="20"/>
            <w:vertAlign w:val="superscript"/>
          </w:rPr>
          <w:t>[3]</w:t>
        </w:r>
      </w:hyperlink>
      <w:bookmarkStart w:id="102" w:name="co_anchor_B32051982211_1"/>
      <w:bookmarkEnd w:id="102"/>
      <w:r>
        <w:rPr>
          <w:rFonts w:ascii="Times New Roman" w:hAnsi="Times New Roman" w:cs="Times New Roman"/>
          <w:color w:val="000000"/>
          <w:sz w:val="20"/>
          <w:szCs w:val="20"/>
        </w:rPr>
        <w:t xml:space="preserve">Particularly, </w:t>
      </w:r>
      <w:hyperlink r:id="rId178" w:history="1">
        <w:r>
          <w:rPr>
            <w:rFonts w:ascii="Times New Roman" w:hAnsi="Times New Roman" w:cs="Times New Roman"/>
            <w:color w:val="0E568C"/>
            <w:sz w:val="20"/>
            <w:szCs w:val="20"/>
          </w:rPr>
          <w:t>Article 8, Section 9 of the Nevada Constitution</w:t>
        </w:r>
      </w:hyperlink>
      <w:r>
        <w:rPr>
          <w:rFonts w:ascii="Times New Roman" w:hAnsi="Times New Roman" w:cs="Times New Roman"/>
          <w:color w:val="000000"/>
          <w:sz w:val="20"/>
          <w:szCs w:val="20"/>
        </w:rPr>
        <w:t xml:space="preserve">, the gift clause,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State shall not donate or loan money, or its credit, subscribe to or be, interested in the Stock of any company, association, </w:t>
      </w:r>
      <w:r>
        <w:rPr>
          <w:rFonts w:ascii="Times New Roman" w:hAnsi="Times New Roman" w:cs="Times New Roman"/>
          <w:color w:val="000000"/>
          <w:sz w:val="20"/>
          <w:szCs w:val="20"/>
        </w:rPr>
        <w:t>or corporation, except corporations formed for educational or charitable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We noted that this clause limits the Legislature’s ability to dispose of the public’s resources, </w:t>
      </w:r>
      <w:r>
        <w:rPr>
          <w:rFonts w:ascii="Times New Roman" w:hAnsi="Times New Roman" w:cs="Times New Roman"/>
          <w:color w:val="000000"/>
          <w:sz w:val="20"/>
          <w:szCs w:val="20"/>
        </w:rPr>
        <w:t>“</w:t>
      </w:r>
      <w:r>
        <w:rPr>
          <w:rFonts w:ascii="Times New Roman" w:hAnsi="Times New Roman" w:cs="Times New Roman"/>
          <w:color w:val="000000"/>
          <w:sz w:val="20"/>
          <w:szCs w:val="20"/>
        </w:rPr>
        <w:t>at the core of which lays the principle that the state acts only as a fidu</w:t>
      </w:r>
      <w:r>
        <w:rPr>
          <w:rFonts w:ascii="Times New Roman" w:hAnsi="Times New Roman" w:cs="Times New Roman"/>
          <w:color w:val="000000"/>
          <w:sz w:val="20"/>
          <w:szCs w:val="20"/>
        </w:rPr>
        <w:t>ciary for the public when disposing of the public’s valuable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9"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lastRenderedPageBreak/>
          <w:t>127 Nev. at 399, 254 P.3d at 612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like the gift clause, requires the state to serve as trustee for</w:t>
      </w:r>
      <w:r>
        <w:rPr>
          <w:rFonts w:ascii="Times New Roman" w:hAnsi="Times New Roman" w:cs="Times New Roman"/>
          <w:color w:val="000000"/>
          <w:sz w:val="20"/>
          <w:szCs w:val="20"/>
        </w:rPr>
        <w:t xml:space="preserve"> public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0" w:history="1">
        <w:r>
          <w:rPr>
            <w:rFonts w:ascii="Times New Roman" w:hAnsi="Times New Roman" w:cs="Times New Roman"/>
            <w:i/>
            <w:iCs/>
            <w:color w:val="0E568C"/>
            <w:sz w:val="20"/>
            <w:szCs w:val="20"/>
          </w:rPr>
          <w:t>Id.</w:t>
        </w:r>
      </w:hyperlink>
    </w:p>
    <w:p w14:paraId="010F973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2927D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1" w:history="1">
        <w:r>
          <w:rPr>
            <w:rFonts w:ascii="Times New Roman" w:hAnsi="Times New Roman" w:cs="Times New Roman"/>
            <w:b/>
            <w:bCs/>
            <w:color w:val="252525"/>
            <w:sz w:val="20"/>
            <w:szCs w:val="20"/>
            <w:vertAlign w:val="superscript"/>
          </w:rPr>
          <w:t>[4]</w:t>
        </w:r>
      </w:hyperlink>
      <w:bookmarkStart w:id="103" w:name="co_anchor_B42051982211_1"/>
      <w:bookmarkEnd w:id="103"/>
      <w:r>
        <w:rPr>
          <w:rFonts w:ascii="Times New Roman" w:hAnsi="Times New Roman" w:cs="Times New Roman"/>
          <w:color w:val="000000"/>
          <w:sz w:val="20"/>
          <w:szCs w:val="20"/>
        </w:rPr>
        <w:t xml:space="preserve">Moreover, we noted that the Legislature effectively codified the principles behind the public trust doctrine through </w:t>
      </w:r>
      <w:hyperlink r:id="rId182" w:history="1">
        <w:r>
          <w:rPr>
            <w:rFonts w:ascii="Times New Roman" w:hAnsi="Times New Roman" w:cs="Times New Roman"/>
            <w:color w:val="0E568C"/>
            <w:sz w:val="20"/>
            <w:szCs w:val="20"/>
          </w:rPr>
          <w:t>NRS 321.00</w:t>
        </w:r>
        <w:r>
          <w:rPr>
            <w:rFonts w:ascii="Times New Roman" w:hAnsi="Times New Roman" w:cs="Times New Roman"/>
            <w:color w:val="0E568C"/>
            <w:sz w:val="20"/>
            <w:szCs w:val="20"/>
          </w:rPr>
          <w:t>05</w:t>
        </w:r>
      </w:hyperlink>
      <w:r>
        <w:rPr>
          <w:rFonts w:ascii="Times New Roman" w:hAnsi="Times New Roman" w:cs="Times New Roman"/>
          <w:color w:val="000000"/>
          <w:sz w:val="20"/>
          <w:szCs w:val="20"/>
        </w:rPr>
        <w:t xml:space="preserve"> and </w:t>
      </w:r>
      <w:hyperlink r:id="rId183" w:history="1">
        <w:r>
          <w:rPr>
            <w:rFonts w:ascii="Times New Roman" w:hAnsi="Times New Roman" w:cs="Times New Roman"/>
            <w:color w:val="0E568C"/>
            <w:sz w:val="20"/>
            <w:szCs w:val="20"/>
          </w:rPr>
          <w:t>NRS 533.025</w:t>
        </w:r>
      </w:hyperlink>
      <w:r>
        <w:rPr>
          <w:rFonts w:ascii="Times New Roman" w:hAnsi="Times New Roman" w:cs="Times New Roman"/>
          <w:color w:val="000000"/>
          <w:sz w:val="20"/>
          <w:szCs w:val="20"/>
        </w:rPr>
        <w:t xml:space="preserve">. Specifically, the Legislature has declared that state lands </w:t>
      </w:r>
      <w:bookmarkStart w:id="104" w:name="co_pp_sp_4645_425_1"/>
      <w:bookmarkEnd w:id="104"/>
      <w:r>
        <w:rPr>
          <w:rFonts w:ascii="Times New Roman" w:hAnsi="Times New Roman" w:cs="Times New Roman"/>
          <w:b/>
          <w:bCs/>
          <w:color w:val="000000"/>
          <w:sz w:val="20"/>
          <w:szCs w:val="20"/>
        </w:rPr>
        <w:t>**425</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must be used in the best interest of the residents of this State, and to that end the lands may be used for recreational a</w:t>
      </w:r>
      <w:r>
        <w:rPr>
          <w:rFonts w:ascii="Times New Roman" w:hAnsi="Times New Roman" w:cs="Times New Roman"/>
          <w:color w:val="000000"/>
          <w:sz w:val="20"/>
          <w:szCs w:val="20"/>
        </w:rPr>
        <w:t>ctivities, the production of revenue and other public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4" w:history="1">
        <w:r>
          <w:rPr>
            <w:rFonts w:ascii="Times New Roman" w:hAnsi="Times New Roman" w:cs="Times New Roman"/>
            <w:color w:val="0E568C"/>
            <w:sz w:val="20"/>
            <w:szCs w:val="20"/>
          </w:rPr>
          <w:t>NRS 321.0005(1)</w:t>
        </w:r>
      </w:hyperlink>
      <w:r>
        <w:rPr>
          <w:rFonts w:ascii="Times New Roman" w:hAnsi="Times New Roman" w:cs="Times New Roman"/>
          <w:color w:val="000000"/>
          <w:sz w:val="20"/>
          <w:szCs w:val="20"/>
        </w:rPr>
        <w:t xml:space="preserve">. Regarding water, the Legislature has declared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water of all sources of water supply within the boundaries of the State whether above or beneath the surface </w:t>
      </w:r>
      <w:r>
        <w:rPr>
          <w:rFonts w:ascii="Times New Roman" w:hAnsi="Times New Roman" w:cs="Times New Roman"/>
          <w:color w:val="000000"/>
          <w:sz w:val="20"/>
          <w:szCs w:val="20"/>
        </w:rPr>
        <w:t>of the ground, belongs to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5" w:history="1">
        <w:r>
          <w:rPr>
            <w:rFonts w:ascii="Times New Roman" w:hAnsi="Times New Roman" w:cs="Times New Roman"/>
            <w:color w:val="0E568C"/>
            <w:sz w:val="20"/>
            <w:szCs w:val="20"/>
          </w:rPr>
          <w:t>NRS 533.025</w:t>
        </w:r>
      </w:hyperlink>
      <w:r>
        <w:rPr>
          <w:rFonts w:ascii="Times New Roman" w:hAnsi="Times New Roman" w:cs="Times New Roman"/>
          <w:color w:val="000000"/>
          <w:sz w:val="20"/>
          <w:szCs w:val="20"/>
        </w:rPr>
        <w:t xml:space="preserve">. Thus, </w:t>
      </w:r>
      <w:r>
        <w:rPr>
          <w:rFonts w:ascii="Times New Roman" w:hAnsi="Times New Roman" w:cs="Times New Roman"/>
          <w:color w:val="000000"/>
          <w:sz w:val="20"/>
          <w:szCs w:val="20"/>
        </w:rPr>
        <w:t>“</w:t>
      </w:r>
      <w:r>
        <w:rPr>
          <w:rFonts w:ascii="Times New Roman" w:hAnsi="Times New Roman" w:cs="Times New Roman"/>
          <w:color w:val="000000"/>
          <w:sz w:val="20"/>
          <w:szCs w:val="20"/>
        </w:rPr>
        <w:t>[b]oth provisions recognize that the public land and water of this state do not belong to the state to use for any purpose, but only for those purposes that comport with the public’s interest</w:t>
      </w:r>
      <w:r>
        <w:rPr>
          <w:rFonts w:ascii="Times New Roman" w:hAnsi="Times New Roman" w:cs="Times New Roman"/>
          <w:color w:val="000000"/>
          <w:sz w:val="20"/>
          <w:szCs w:val="20"/>
        </w:rPr>
        <w:t xml:space="preserve"> in the particular property, exemplifying the fiduciary principles at the heart of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86"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400, 254 P.3d at 613</w:t>
        </w:r>
      </w:hyperlink>
      <w:r>
        <w:rPr>
          <w:rFonts w:ascii="Times New Roman" w:hAnsi="Times New Roman" w:cs="Times New Roman"/>
          <w:color w:val="000000"/>
          <w:sz w:val="20"/>
          <w:szCs w:val="20"/>
        </w:rPr>
        <w:t>.</w:t>
      </w:r>
    </w:p>
    <w:p w14:paraId="1BEB586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AB23D0" w14:textId="36C5FCBA"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Finally, we noted that the public trust doctrine also</w:t>
      </w:r>
      <w:r>
        <w:rPr>
          <w:rFonts w:ascii="Times New Roman" w:hAnsi="Times New Roman" w:cs="Times New Roman"/>
          <w:color w:val="000000"/>
          <w:sz w:val="20"/>
          <w:szCs w:val="20"/>
        </w:rPr>
        <w:t xml:space="preserve"> derives from inherent limitations on a state’s sovereign powers, as recognized by the United States Supreme Court in </w:t>
      </w:r>
      <w:r w:rsidR="00055FF4">
        <w:rPr>
          <w:rFonts w:ascii="Times New Roman" w:hAnsi="Times New Roman" w:cs="Times New Roman"/>
          <w:noProof/>
          <w:color w:val="000000"/>
          <w:sz w:val="20"/>
          <w:szCs w:val="20"/>
        </w:rPr>
        <w:drawing>
          <wp:inline distT="0" distB="0" distL="0" distR="0" wp14:anchorId="1A90E3E6" wp14:editId="6B304B4F">
            <wp:extent cx="161925" cy="161925"/>
            <wp:effectExtent l="0" t="0" r="0" b="0"/>
            <wp:docPr id="47" name="Picture 47">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i/>
            <w:iCs/>
            <w:color w:val="0E568C"/>
            <w:sz w:val="20"/>
            <w:szCs w:val="20"/>
          </w:rPr>
          <w:t>Illinois Central Railroad</w:t>
        </w:r>
      </w:hyperlink>
      <w:r>
        <w:rPr>
          <w:rFonts w:ascii="Times New Roman" w:hAnsi="Times New Roman" w:cs="Times New Roman"/>
          <w:color w:val="000000"/>
          <w:sz w:val="20"/>
          <w:szCs w:val="20"/>
        </w:rPr>
        <w:t xml:space="preserve"> in establishing that:</w:t>
      </w:r>
    </w:p>
    <w:p w14:paraId="7689A578"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can no more abdicate its trust over property in which the whole people are interested, like navigable waters and soils under them, so as to leave them entirely under the use and control of pr</w:t>
      </w:r>
      <w:r>
        <w:rPr>
          <w:rFonts w:ascii="Times New Roman" w:hAnsi="Times New Roman" w:cs="Times New Roman"/>
          <w:color w:val="000000"/>
          <w:sz w:val="20"/>
          <w:szCs w:val="20"/>
        </w:rPr>
        <w:t>ivate parties ... than it can abdicate its police powers in the administration of government and the preservation of the peace.</w:t>
      </w:r>
    </w:p>
    <w:p w14:paraId="199DF4AB" w14:textId="72691A03" w:rsidR="00000000" w:rsidRDefault="00055FF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383BEE1" wp14:editId="4A2B18F4">
            <wp:extent cx="161925" cy="161925"/>
            <wp:effectExtent l="0" t="0" r="0" b="0"/>
            <wp:docPr id="48" name="Picture 48">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8" w:history="1">
        <w:r w:rsidR="00584553">
          <w:rPr>
            <w:rFonts w:ascii="Times New Roman" w:hAnsi="Times New Roman" w:cs="Times New Roman"/>
            <w:color w:val="0E568C"/>
            <w:sz w:val="20"/>
            <w:szCs w:val="20"/>
          </w:rPr>
          <w:t>146 U.S. at 453, 13 S.Ct. 110</w:t>
        </w:r>
      </w:hyperlink>
      <w:r w:rsidR="00584553">
        <w:rPr>
          <w:rFonts w:ascii="Times New Roman" w:hAnsi="Times New Roman" w:cs="Times New Roman"/>
          <w:color w:val="000000"/>
          <w:sz w:val="20"/>
          <w:szCs w:val="20"/>
        </w:rPr>
        <w:t xml:space="preserve">. Thus, in </w:t>
      </w:r>
      <w:hyperlink r:id="rId189" w:history="1">
        <w:r w:rsidR="00584553">
          <w:rPr>
            <w:rFonts w:ascii="Times New Roman" w:hAnsi="Times New Roman" w:cs="Times New Roman"/>
            <w:i/>
            <w:iCs/>
            <w:color w:val="0E568C"/>
            <w:sz w:val="20"/>
            <w:szCs w:val="20"/>
          </w:rPr>
          <w:t>Lawren</w:t>
        </w:r>
        <w:r w:rsidR="00584553">
          <w:rPr>
            <w:rFonts w:ascii="Times New Roman" w:hAnsi="Times New Roman" w:cs="Times New Roman"/>
            <w:i/>
            <w:iCs/>
            <w:color w:val="0E568C"/>
            <w:sz w:val="20"/>
            <w:szCs w:val="20"/>
          </w:rPr>
          <w:t>ce</w:t>
        </w:r>
      </w:hyperlink>
      <w:r w:rsidR="00584553">
        <w:rPr>
          <w:rFonts w:ascii="Times New Roman" w:hAnsi="Times New Roman" w:cs="Times New Roman"/>
          <w:color w:val="000000"/>
          <w:sz w:val="20"/>
          <w:szCs w:val="20"/>
        </w:rPr>
        <w:t xml:space="preserve">, we explained that </w:t>
      </w:r>
      <w:r w:rsidR="00584553">
        <w:rPr>
          <w:rFonts w:ascii="Times New Roman" w:hAnsi="Times New Roman" w:cs="Times New Roman"/>
          <w:color w:val="000000"/>
          <w:sz w:val="20"/>
          <w:szCs w:val="20"/>
        </w:rPr>
        <w:t>“</w:t>
      </w:r>
      <w:r w:rsidR="00584553">
        <w:rPr>
          <w:rFonts w:ascii="Times New Roman" w:hAnsi="Times New Roman" w:cs="Times New Roman"/>
          <w:color w:val="000000"/>
          <w:sz w:val="20"/>
          <w:szCs w:val="20"/>
        </w:rPr>
        <w:t>because the state holds such property in trust for the public’s use, the state is simply without power to dispose of public trust property when it is not in the public’s interest.</w:t>
      </w:r>
      <w:r w:rsidR="00584553">
        <w:rPr>
          <w:rFonts w:ascii="Times New Roman" w:hAnsi="Times New Roman" w:cs="Times New Roman"/>
          <w:color w:val="000000"/>
          <w:sz w:val="20"/>
          <w:szCs w:val="20"/>
        </w:rPr>
        <w:t>”</w:t>
      </w:r>
      <w:r w:rsidR="00584553">
        <w:rPr>
          <w:rFonts w:ascii="Times New Roman" w:hAnsi="Times New Roman" w:cs="Times New Roman"/>
          <w:color w:val="000000"/>
          <w:sz w:val="20"/>
          <w:szCs w:val="20"/>
        </w:rPr>
        <w:t xml:space="preserve"> </w:t>
      </w:r>
      <w:hyperlink r:id="rId190" w:history="1">
        <w:r w:rsidR="00584553">
          <w:rPr>
            <w:rFonts w:ascii="Times New Roman" w:hAnsi="Times New Roman" w:cs="Times New Roman"/>
            <w:color w:val="0E568C"/>
            <w:sz w:val="20"/>
            <w:szCs w:val="20"/>
          </w:rPr>
          <w:t>127 Ne</w:t>
        </w:r>
        <w:r w:rsidR="00584553">
          <w:rPr>
            <w:rFonts w:ascii="Times New Roman" w:hAnsi="Times New Roman" w:cs="Times New Roman"/>
            <w:color w:val="0E568C"/>
            <w:sz w:val="20"/>
            <w:szCs w:val="20"/>
          </w:rPr>
          <w:t>v. at 400, 254 P.3d at 613</w:t>
        </w:r>
      </w:hyperlink>
      <w:r w:rsidR="00584553">
        <w:rPr>
          <w:rFonts w:ascii="Times New Roman" w:hAnsi="Times New Roman" w:cs="Times New Roman"/>
          <w:color w:val="000000"/>
          <w:sz w:val="20"/>
          <w:szCs w:val="20"/>
        </w:rPr>
        <w:t>.</w:t>
      </w:r>
    </w:p>
    <w:p w14:paraId="5BBFF23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BB839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While we note that the parties here do not dispute whether the public trust doctrine applies in Nevada, they dispute (1) whether such doctrine applies to rights already adjudicated and settled under the doctrine of prior ap</w:t>
      </w:r>
      <w:r>
        <w:rPr>
          <w:rFonts w:ascii="Times New Roman" w:hAnsi="Times New Roman" w:cs="Times New Roman"/>
          <w:color w:val="000000"/>
          <w:sz w:val="20"/>
          <w:szCs w:val="20"/>
        </w:rPr>
        <w:t xml:space="preserve">propriation, and (2) whether such doctrine applies to nonnavigable waters, navigable waters only, or no water </w:t>
      </w:r>
      <w:r>
        <w:rPr>
          <w:rFonts w:ascii="Times New Roman" w:hAnsi="Times New Roman" w:cs="Times New Roman"/>
          <w:color w:val="000000"/>
          <w:sz w:val="20"/>
          <w:szCs w:val="20"/>
        </w:rPr>
        <w:t>at all.</w:t>
      </w:r>
    </w:p>
    <w:p w14:paraId="4DB320E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010B1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F124EE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anchor_I067c45711bb911ec8ef9d929ca3ba"/>
      <w:bookmarkEnd w:id="105"/>
    </w:p>
    <w:p w14:paraId="7C6A2246"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bookmarkStart w:id="106" w:name="co_pp_sp_608_512_1"/>
      <w:bookmarkEnd w:id="106"/>
      <w:r>
        <w:rPr>
          <w:rFonts w:ascii="Times New Roman" w:hAnsi="Times New Roman" w:cs="Times New Roman"/>
          <w:b/>
          <w:bCs/>
          <w:color w:val="000000"/>
          <w:sz w:val="20"/>
          <w:szCs w:val="20"/>
        </w:rPr>
        <w:t>*512</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The public trust doctrine applies to rights already adjudicated and settled under the doctrine of prior appropriation</w:t>
      </w:r>
    </w:p>
    <w:p w14:paraId="0EB1CB5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1" w:history="1">
        <w:r>
          <w:rPr>
            <w:rFonts w:ascii="Times New Roman" w:hAnsi="Times New Roman" w:cs="Times New Roman"/>
            <w:b/>
            <w:bCs/>
            <w:color w:val="252525"/>
            <w:sz w:val="20"/>
            <w:szCs w:val="20"/>
            <w:vertAlign w:val="superscript"/>
          </w:rPr>
          <w:t>[5]</w:t>
        </w:r>
      </w:hyperlink>
      <w:bookmarkStart w:id="107" w:name="co_anchor_B52051982211_1"/>
      <w:bookmarkEnd w:id="107"/>
      <w:r>
        <w:rPr>
          <w:rFonts w:ascii="Times New Roman" w:hAnsi="Times New Roman" w:cs="Times New Roman"/>
          <w:color w:val="000000"/>
          <w:sz w:val="20"/>
          <w:szCs w:val="20"/>
        </w:rPr>
        <w:t>Appellants ask this court to explicitly recognize that the public trust doctrine applies to rights already adjudicated and settled under the doctrine of prior appropriation, such that the doctrine has always inhered in the water law of</w:t>
      </w:r>
      <w:r>
        <w:rPr>
          <w:rFonts w:ascii="Times New Roman" w:hAnsi="Times New Roman" w:cs="Times New Roman"/>
          <w:color w:val="000000"/>
          <w:sz w:val="20"/>
          <w:szCs w:val="20"/>
        </w:rPr>
        <w:t xml:space="preserve"> Nevada as a qualification or constraint in every appropriated right. We explicitly recognize so.</w:t>
      </w:r>
    </w:p>
    <w:p w14:paraId="55D2C8C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6E7EE0" w14:textId="1C02BEDC"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Since our state’s admission to the Union, the state’s constitution and inherent limitations on state sovereignty have restricted the state’s ability to disp</w:t>
      </w:r>
      <w:r>
        <w:rPr>
          <w:rFonts w:ascii="Times New Roman" w:hAnsi="Times New Roman" w:cs="Times New Roman"/>
          <w:color w:val="000000"/>
          <w:sz w:val="20"/>
          <w:szCs w:val="20"/>
        </w:rPr>
        <w:t xml:space="preserve">ose of public trust resources such as navigable waters and the lands thereunder.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192" w:history="1">
        <w:r>
          <w:rPr>
            <w:rFonts w:ascii="Times New Roman" w:hAnsi="Times New Roman" w:cs="Times New Roman"/>
            <w:color w:val="0E568C"/>
            <w:sz w:val="20"/>
            <w:szCs w:val="20"/>
          </w:rPr>
          <w:t>Nev. Const. art. 8, § 9</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03E8CCA" wp14:editId="6941CA82">
            <wp:extent cx="161925" cy="161925"/>
            <wp:effectExtent l="0" t="0" r="0" b="0"/>
            <wp:docPr id="49" name="Picture 49">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Pr>
            <w:rFonts w:ascii="Times New Roman" w:hAnsi="Times New Roman" w:cs="Times New Roman"/>
            <w:i/>
            <w:iCs/>
            <w:color w:val="0E568C"/>
            <w:sz w:val="20"/>
            <w:szCs w:val="20"/>
          </w:rPr>
          <w:t>III. Cent. R.R</w:t>
        </w:r>
        <w:r>
          <w:rPr>
            <w:rFonts w:ascii="Times New Roman" w:hAnsi="Times New Roman" w:cs="Times New Roman"/>
            <w:color w:val="0E568C"/>
            <w:sz w:val="20"/>
            <w:szCs w:val="20"/>
          </w:rPr>
          <w:t>., 146 U.S. at 453, 13 S.Ct. 110</w:t>
        </w:r>
      </w:hyperlink>
      <w:r>
        <w:rPr>
          <w:rFonts w:ascii="Times New Roman" w:hAnsi="Times New Roman" w:cs="Times New Roman"/>
          <w:color w:val="000000"/>
          <w:sz w:val="20"/>
          <w:szCs w:val="20"/>
        </w:rPr>
        <w:t>. Thus, when the state declared that all water within the state belonged to the public, all waters, whether navigable or nonnavigable, within the state were subject t</w:t>
      </w:r>
      <w:r>
        <w:rPr>
          <w:rFonts w:ascii="Times New Roman" w:hAnsi="Times New Roman" w:cs="Times New Roman"/>
          <w:color w:val="000000"/>
          <w:sz w:val="20"/>
          <w:szCs w:val="20"/>
        </w:rPr>
        <w:t xml:space="preserve">o this limitation on the state’s discretion to dispose of public trust resources. </w:t>
      </w:r>
      <w:r>
        <w:rPr>
          <w:rFonts w:ascii="Times New Roman" w:hAnsi="Times New Roman" w:cs="Times New Roman"/>
          <w:i/>
          <w:iCs/>
          <w:color w:val="000000"/>
          <w:sz w:val="20"/>
          <w:szCs w:val="20"/>
        </w:rPr>
        <w:t>Cf.</w:t>
      </w:r>
      <w:r>
        <w:rPr>
          <w:rFonts w:ascii="Times New Roman" w:hAnsi="Times New Roman" w:cs="Times New Roman"/>
          <w:color w:val="000000"/>
          <w:sz w:val="20"/>
          <w:szCs w:val="20"/>
        </w:rPr>
        <w:t xml:space="preserve"> </w:t>
      </w:r>
      <w:hyperlink r:id="rId194" w:history="1">
        <w:r>
          <w:rPr>
            <w:rFonts w:ascii="Times New Roman" w:hAnsi="Times New Roman" w:cs="Times New Roman"/>
            <w:color w:val="0E568C"/>
            <w:sz w:val="20"/>
            <w:szCs w:val="20"/>
          </w:rPr>
          <w:t>NRS 533.025</w:t>
        </w:r>
      </w:hyperlink>
      <w:r>
        <w:rPr>
          <w:rFonts w:ascii="Times New Roman" w:hAnsi="Times New Roman" w:cs="Times New Roman"/>
          <w:color w:val="000000"/>
          <w:sz w:val="20"/>
          <w:szCs w:val="20"/>
        </w:rPr>
        <w:t xml:space="preserve">. These inherent limitations applied prior to our court’s express adoption of the doctrine in </w:t>
      </w:r>
      <w:hyperlink r:id="rId195" w:history="1">
        <w:r>
          <w:rPr>
            <w:rFonts w:ascii="Times New Roman" w:hAnsi="Times New Roman" w:cs="Times New Roman"/>
            <w:i/>
            <w:iCs/>
            <w:color w:val="0E568C"/>
            <w:sz w:val="20"/>
            <w:szCs w:val="20"/>
          </w:rPr>
          <w:t>Lawrence.</w:t>
        </w:r>
      </w:hyperlink>
      <w:r>
        <w:rPr>
          <w:rFonts w:ascii="Times New Roman" w:hAnsi="Times New Roman" w:cs="Times New Roman"/>
          <w:color w:val="000000"/>
          <w:sz w:val="20"/>
          <w:szCs w:val="20"/>
        </w:rPr>
        <w:t xml:space="preserve"> The public trust doctrine therefore applie</w:t>
      </w:r>
      <w:r>
        <w:rPr>
          <w:rFonts w:ascii="Times New Roman" w:hAnsi="Times New Roman" w:cs="Times New Roman"/>
          <w:color w:val="000000"/>
          <w:sz w:val="20"/>
          <w:szCs w:val="20"/>
        </w:rPr>
        <w:t xml:space="preserve">s to water rights allocated before and subsequent to our opinion in </w:t>
      </w:r>
      <w:hyperlink r:id="rId196" w:history="1">
        <w:r>
          <w:rPr>
            <w:rFonts w:ascii="Times New Roman" w:hAnsi="Times New Roman" w:cs="Times New Roman"/>
            <w:i/>
            <w:iCs/>
            <w:color w:val="0E568C"/>
            <w:sz w:val="20"/>
            <w:szCs w:val="20"/>
          </w:rPr>
          <w:t>Lawrence.</w:t>
        </w:r>
      </w:hyperlink>
    </w:p>
    <w:p w14:paraId="34060A6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C9DFA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99588B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8" w:name="co_anchor_I067d56e11bb911ec8ef9d929ca3ba"/>
      <w:bookmarkEnd w:id="108"/>
    </w:p>
    <w:p w14:paraId="28A9E0A5"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The public trust doctrine applies to all waters within the state, whether navigable or nonnavigable</w:t>
      </w:r>
    </w:p>
    <w:p w14:paraId="181BD47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7" w:history="1">
        <w:r>
          <w:rPr>
            <w:rFonts w:ascii="Times New Roman" w:hAnsi="Times New Roman" w:cs="Times New Roman"/>
            <w:b/>
            <w:bCs/>
            <w:color w:val="252525"/>
            <w:sz w:val="20"/>
            <w:szCs w:val="20"/>
            <w:vertAlign w:val="superscript"/>
          </w:rPr>
          <w:t>[6]</w:t>
        </w:r>
      </w:hyperlink>
      <w:bookmarkStart w:id="109" w:name="co_anchor_B62051982211_1"/>
      <w:bookmarkEnd w:id="109"/>
      <w:r>
        <w:rPr>
          <w:rFonts w:ascii="Times New Roman" w:hAnsi="Times New Roman" w:cs="Times New Roman"/>
          <w:color w:val="000000"/>
          <w:sz w:val="20"/>
          <w:szCs w:val="20"/>
        </w:rPr>
        <w:t xml:space="preserve">Appellants and their amici ask this court to recognize that the </w:t>
      </w:r>
      <w:r>
        <w:rPr>
          <w:rFonts w:ascii="Times New Roman" w:hAnsi="Times New Roman" w:cs="Times New Roman"/>
          <w:color w:val="000000"/>
          <w:sz w:val="20"/>
          <w:szCs w:val="20"/>
        </w:rPr>
        <w:t xml:space="preserve">public trust doctrine encompasses nonnavigable waters, while respondents and their amici argue, alternatively, that the doctrine either applies only to navigable waters or no water at all. Given the confusion over the </w:t>
      </w:r>
      <w:r>
        <w:rPr>
          <w:rFonts w:ascii="Times New Roman" w:hAnsi="Times New Roman" w:cs="Times New Roman"/>
          <w:i/>
          <w:iCs/>
          <w:color w:val="000000"/>
          <w:sz w:val="20"/>
          <w:szCs w:val="20"/>
        </w:rPr>
        <w:t>res</w:t>
      </w:r>
      <w:r>
        <w:rPr>
          <w:rFonts w:ascii="Times New Roman" w:hAnsi="Times New Roman" w:cs="Times New Roman"/>
          <w:color w:val="000000"/>
          <w:sz w:val="20"/>
          <w:szCs w:val="20"/>
        </w:rPr>
        <w:t xml:space="preserve"> of the public trust doctrine, we c</w:t>
      </w:r>
      <w:r>
        <w:rPr>
          <w:rFonts w:ascii="Times New Roman" w:hAnsi="Times New Roman" w:cs="Times New Roman"/>
          <w:color w:val="000000"/>
          <w:sz w:val="20"/>
          <w:szCs w:val="20"/>
        </w:rPr>
        <w:t>larify that the public trust doctrine applies to all waters of the state, whether navigable or nonnavigable, and to the lands underneath navigable waters.</w:t>
      </w:r>
      <w:bookmarkStart w:id="110" w:name="co_fnRef_B00042051982211_ID0EGTAI_1"/>
      <w:bookmarkEnd w:id="1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"#co_footnote_B0004205</w:instrText>
      </w:r>
      <w:r>
        <w:rPr>
          <w:rFonts w:ascii="Times New Roman" w:hAnsi="Times New Roman" w:cs="Times New Roman"/>
          <w:color w:val="000000"/>
          <w:sz w:val="16"/>
          <w:szCs w:val="16"/>
        </w:rPr>
        <w:instrText xml:space="preserve">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bookmarkStart w:id="111" w:name="co_pp_sp_4645_426_1"/>
      <w:bookmarkEnd w:id="111"/>
      <w:r>
        <w:rPr>
          <w:rFonts w:ascii="Times New Roman" w:hAnsi="Times New Roman" w:cs="Times New Roman"/>
          <w:b/>
          <w:bCs/>
          <w:color w:val="000000"/>
          <w:sz w:val="20"/>
          <w:szCs w:val="20"/>
        </w:rPr>
        <w:t>**426</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To limit the public trust doctrine to only navigable waterways and the lands below would ignore the fact that flowing water that feeds into the navigable waters is allocated along the way. As stated by Justice Rose,</w:t>
      </w:r>
    </w:p>
    <w:p w14:paraId="7EB28762"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the original scope of the </w:t>
      </w:r>
      <w:r>
        <w:rPr>
          <w:rFonts w:ascii="Times New Roman" w:hAnsi="Times New Roman" w:cs="Times New Roman"/>
          <w:color w:val="000000"/>
          <w:sz w:val="20"/>
          <w:szCs w:val="20"/>
        </w:rPr>
        <w:lastRenderedPageBreak/>
        <w:t>pu</w:t>
      </w:r>
      <w:r>
        <w:rPr>
          <w:rFonts w:ascii="Times New Roman" w:hAnsi="Times New Roman" w:cs="Times New Roman"/>
          <w:color w:val="000000"/>
          <w:sz w:val="20"/>
          <w:szCs w:val="20"/>
        </w:rPr>
        <w:t>blic trust reached only navigable water, the trust has evolved to encompass non-navigable tributaries that feed navigable bodies of water. This extension of the doctrine is natural and necessary where, as here, the navigable water’s existence is wholly dep</w:t>
      </w:r>
      <w:r>
        <w:rPr>
          <w:rFonts w:ascii="Times New Roman" w:hAnsi="Times New Roman" w:cs="Times New Roman"/>
          <w:color w:val="000000"/>
          <w:sz w:val="20"/>
          <w:szCs w:val="20"/>
        </w:rPr>
        <w:t>endent on tributaries that appear to be over-appropriated.</w:t>
      </w:r>
    </w:p>
    <w:p w14:paraId="2200B69C"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12" w:name="co_pp_sp_608_513_1"/>
      <w:bookmarkEnd w:id="112"/>
      <w:r>
        <w:rPr>
          <w:rFonts w:ascii="Times New Roman" w:hAnsi="Times New Roman" w:cs="Times New Roman"/>
          <w:b/>
          <w:bCs/>
          <w:color w:val="000000"/>
          <w:sz w:val="20"/>
          <w:szCs w:val="20"/>
        </w:rPr>
        <w:t>*513</w:t>
      </w:r>
      <w:r>
        <w:rPr>
          <w:rFonts w:ascii="Times New Roman" w:hAnsi="Times New Roman" w:cs="Times New Roman"/>
          <w:color w:val="000000"/>
          <w:sz w:val="20"/>
          <w:szCs w:val="20"/>
        </w:rPr>
        <w:t xml:space="preserve"> </w:t>
      </w:r>
      <w:hyperlink r:id="rId198" w:history="1">
        <w:r>
          <w:rPr>
            <w:rFonts w:ascii="Times New Roman" w:hAnsi="Times New Roman" w:cs="Times New Roman"/>
            <w:i/>
            <w:iCs/>
            <w:color w:val="0E568C"/>
            <w:sz w:val="20"/>
            <w:szCs w:val="20"/>
          </w:rPr>
          <w:t>Mineral Cty.,</w:t>
        </w:r>
        <w:r>
          <w:rPr>
            <w:rFonts w:ascii="Times New Roman" w:hAnsi="Times New Roman" w:cs="Times New Roman"/>
            <w:color w:val="0E568C"/>
            <w:sz w:val="20"/>
            <w:szCs w:val="20"/>
          </w:rPr>
          <w:t xml:space="preserve"> 117 Nev. at 247, 20 P.3d at 807-08</w:t>
        </w:r>
      </w:hyperlink>
      <w:r>
        <w:rPr>
          <w:rFonts w:ascii="Times New Roman" w:hAnsi="Times New Roman" w:cs="Times New Roman"/>
          <w:color w:val="000000"/>
          <w:sz w:val="20"/>
          <w:szCs w:val="20"/>
        </w:rPr>
        <w:t xml:space="preserve"> (Rose, J., concurring) (internal footnote omitted). To permit</w:t>
      </w:r>
      <w:r>
        <w:rPr>
          <w:rFonts w:ascii="Times New Roman" w:hAnsi="Times New Roman" w:cs="Times New Roman"/>
          <w:color w:val="000000"/>
          <w:sz w:val="20"/>
          <w:szCs w:val="20"/>
        </w:rPr>
        <w:t xml:space="preserve"> the state, as owner of all water within its borders, to freely allocate nonnavigable waters to the detriment of navigable waters held for the public trust would permit the state to evade its fiduciary duties regarding public trust property. This, the stat</w:t>
      </w:r>
      <w:r>
        <w:rPr>
          <w:rFonts w:ascii="Times New Roman" w:hAnsi="Times New Roman" w:cs="Times New Roman"/>
          <w:color w:val="000000"/>
          <w:sz w:val="20"/>
          <w:szCs w:val="20"/>
        </w:rPr>
        <w:t>e cannot do.</w:t>
      </w:r>
    </w:p>
    <w:p w14:paraId="106A49D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9F049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therefore reaffirm that the public trust doctrine applies in Nevada. We also clarify that it applies to rights previously settled under prior appropriation and clarify that the doctrine applies to all waters in the state and the lands sub</w:t>
      </w:r>
      <w:r>
        <w:rPr>
          <w:rFonts w:ascii="Times New Roman" w:hAnsi="Times New Roman" w:cs="Times New Roman"/>
          <w:color w:val="000000"/>
          <w:sz w:val="20"/>
          <w:szCs w:val="20"/>
        </w:rPr>
        <w:t>merged beneath navigable waters.</w:t>
      </w:r>
    </w:p>
    <w:p w14:paraId="6780B02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F2E66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77E625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3" w:name="co_anchor_I067f52b11bb911ec8ef9d929ca3ba"/>
      <w:bookmarkEnd w:id="113"/>
    </w:p>
    <w:p w14:paraId="268EE09F"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Nevada’s water statutes are consistent with the public trus</w:t>
      </w:r>
      <w:r>
        <w:rPr>
          <w:rFonts w:ascii="Times New Roman" w:hAnsi="Times New Roman" w:cs="Times New Roman"/>
          <w:i/>
          <w:iCs/>
          <w:color w:val="000000"/>
          <w:sz w:val="20"/>
          <w:szCs w:val="20"/>
        </w:rPr>
        <w:t>t doctrine</w:t>
      </w:r>
    </w:p>
    <w:p w14:paraId="524BFEC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9" w:history="1">
        <w:r>
          <w:rPr>
            <w:rFonts w:ascii="Times New Roman" w:hAnsi="Times New Roman" w:cs="Times New Roman"/>
            <w:b/>
            <w:bCs/>
            <w:color w:val="252525"/>
            <w:sz w:val="20"/>
            <w:szCs w:val="20"/>
            <w:vertAlign w:val="superscript"/>
          </w:rPr>
          <w:t>[7]</w:t>
        </w:r>
      </w:hyperlink>
      <w:bookmarkStart w:id="114" w:name="co_anchor_B72051982211_1"/>
      <w:bookmarkEnd w:id="114"/>
      <w:r>
        <w:rPr>
          <w:rFonts w:ascii="Times New Roman" w:hAnsi="Times New Roman" w:cs="Times New Roman"/>
          <w:color w:val="000000"/>
          <w:sz w:val="20"/>
          <w:szCs w:val="20"/>
        </w:rPr>
        <w:t>Although we recognize that the public trust doctrine applies to prior appropriated rights and that the doctrine has always inhered in Nevada’s water law,</w:t>
      </w:r>
      <w:r>
        <w:rPr>
          <w:rFonts w:ascii="Times New Roman" w:hAnsi="Times New Roman" w:cs="Times New Roman"/>
          <w:color w:val="000000"/>
          <w:sz w:val="20"/>
          <w:szCs w:val="20"/>
        </w:rPr>
        <w:t xml:space="preserve"> we hold that Nevada’s comprehensive water statutes are already consistent with the public trust doctrine because they (1) constrain water allocations based on the public interest and (2) satisfy all of the elements of the dispensation of public trust prop</w:t>
      </w:r>
      <w:r>
        <w:rPr>
          <w:rFonts w:ascii="Times New Roman" w:hAnsi="Times New Roman" w:cs="Times New Roman"/>
          <w:color w:val="000000"/>
          <w:sz w:val="20"/>
          <w:szCs w:val="20"/>
        </w:rPr>
        <w:t xml:space="preserve">erty that we established in </w:t>
      </w:r>
      <w:hyperlink r:id="rId200" w:history="1">
        <w:r>
          <w:rPr>
            <w:rFonts w:ascii="Times New Roman" w:hAnsi="Times New Roman" w:cs="Times New Roman"/>
            <w:i/>
            <w:iCs/>
            <w:color w:val="0E568C"/>
            <w:sz w:val="20"/>
            <w:szCs w:val="20"/>
          </w:rPr>
          <w:t>Lawrence</w:t>
        </w:r>
      </w:hyperlink>
      <w:r>
        <w:rPr>
          <w:rFonts w:ascii="Times New Roman" w:hAnsi="Times New Roman" w:cs="Times New Roman"/>
          <w:i/>
          <w:iCs/>
          <w:color w:val="000000"/>
          <w:sz w:val="20"/>
          <w:szCs w:val="20"/>
        </w:rPr>
        <w:t>. See</w:t>
      </w:r>
      <w:r>
        <w:rPr>
          <w:rFonts w:ascii="Times New Roman" w:hAnsi="Times New Roman" w:cs="Times New Roman"/>
          <w:color w:val="000000"/>
          <w:sz w:val="20"/>
          <w:szCs w:val="20"/>
        </w:rPr>
        <w:t xml:space="preserve"> </w:t>
      </w:r>
      <w:hyperlink r:id="rId201" w:history="1">
        <w:r>
          <w:rPr>
            <w:rFonts w:ascii="Times New Roman" w:hAnsi="Times New Roman" w:cs="Times New Roman"/>
            <w:color w:val="0E568C"/>
            <w:sz w:val="20"/>
            <w:szCs w:val="20"/>
          </w:rPr>
          <w:t>127 Nev. at 405, 254 P.3d at 616</w:t>
        </w:r>
      </w:hyperlink>
      <w:r>
        <w:rPr>
          <w:rFonts w:ascii="Times New Roman" w:hAnsi="Times New Roman" w:cs="Times New Roman"/>
          <w:color w:val="000000"/>
          <w:sz w:val="20"/>
          <w:szCs w:val="20"/>
        </w:rPr>
        <w:t>.</w:t>
      </w:r>
    </w:p>
    <w:p w14:paraId="4879783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706066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31C77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5" w:name="co_anchor_I067feef11bb911ec8ef9d929ca3ba"/>
      <w:bookmarkEnd w:id="115"/>
    </w:p>
    <w:p w14:paraId="39BDCC84"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Nevada’s statutes regulating water use require the State Engineer to consider the public interest in allocating water rights</w:t>
      </w:r>
    </w:p>
    <w:p w14:paraId="415BA4D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2" w:history="1">
        <w:r>
          <w:rPr>
            <w:rFonts w:ascii="Times New Roman" w:hAnsi="Times New Roman" w:cs="Times New Roman"/>
            <w:b/>
            <w:bCs/>
            <w:color w:val="252525"/>
            <w:sz w:val="20"/>
            <w:szCs w:val="20"/>
            <w:vertAlign w:val="superscript"/>
          </w:rPr>
          <w:t>[8]</w:t>
        </w:r>
      </w:hyperlink>
      <w:bookmarkStart w:id="116" w:name="co_anchor_B82051982211_1"/>
      <w:bookmarkEnd w:id="116"/>
      <w:r>
        <w:rPr>
          <w:rFonts w:ascii="Times New Roman" w:hAnsi="Times New Roman" w:cs="Times New Roman"/>
          <w:color w:val="000000"/>
          <w:sz w:val="20"/>
          <w:szCs w:val="20"/>
        </w:rPr>
        <w:t>Th</w:t>
      </w:r>
      <w:r>
        <w:rPr>
          <w:rFonts w:ascii="Times New Roman" w:hAnsi="Times New Roman" w:cs="Times New Roman"/>
          <w:color w:val="000000"/>
          <w:sz w:val="20"/>
          <w:szCs w:val="20"/>
        </w:rPr>
        <w:t>e Legislature has established a comprehensive statutory scheme regulating the procedures for acquiring, changing, and losing water rights in Nevada. Much of Nevada’s water laws were rewritten and codified in 1913, bringing all of the state’s surface waters</w:t>
      </w:r>
      <w:r>
        <w:rPr>
          <w:rFonts w:ascii="Times New Roman" w:hAnsi="Times New Roman" w:cs="Times New Roman"/>
          <w:color w:val="000000"/>
          <w:sz w:val="20"/>
          <w:szCs w:val="20"/>
        </w:rPr>
        <w:t xml:space="preserve"> and artesian </w:t>
      </w:r>
      <w:r>
        <w:rPr>
          <w:rFonts w:ascii="Times New Roman" w:hAnsi="Times New Roman" w:cs="Times New Roman"/>
          <w:color w:val="000000"/>
          <w:sz w:val="20"/>
          <w:szCs w:val="20"/>
        </w:rPr>
        <w:t>groundwater under state ownership and regulation by the State Engineer.</w:t>
      </w:r>
      <w:bookmarkStart w:id="117" w:name="co_fnRef_B00052051982211_ID0ENZAI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"#co_footnote_B00052051982211_1"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1913 Nev. Stat., ch. 140,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18, 20, at 192, 195, 196. In bringing all of the state’s water under comprehensive regulation, the Legislature declared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water of all sources of water supply within the boundaries of the State whether above or beneath the surface of the grou</w:t>
      </w:r>
      <w:r>
        <w:rPr>
          <w:rFonts w:ascii="Times New Roman" w:hAnsi="Times New Roman" w:cs="Times New Roman"/>
          <w:color w:val="000000"/>
          <w:sz w:val="20"/>
          <w:szCs w:val="20"/>
        </w:rPr>
        <w:t>nd, belongs to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3" w:history="1">
        <w:r>
          <w:rPr>
            <w:rFonts w:ascii="Times New Roman" w:hAnsi="Times New Roman" w:cs="Times New Roman"/>
            <w:color w:val="0E568C"/>
            <w:sz w:val="20"/>
            <w:szCs w:val="20"/>
          </w:rPr>
          <w:t>NRS 533.025</w:t>
        </w:r>
      </w:hyperlink>
      <w:r>
        <w:rPr>
          <w:rFonts w:ascii="Times New Roman" w:hAnsi="Times New Roman" w:cs="Times New Roman"/>
          <w:color w:val="000000"/>
          <w:sz w:val="20"/>
          <w:szCs w:val="20"/>
        </w:rPr>
        <w:t>.</w:t>
      </w:r>
    </w:p>
    <w:p w14:paraId="73CFB17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D8B2A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Nevada’s water statutes embrace prior appropriation as a fundamental principle. Water rights are given </w:t>
      </w:r>
      <w:r>
        <w:rPr>
          <w:rFonts w:ascii="Times New Roman" w:hAnsi="Times New Roman" w:cs="Times New Roman"/>
          <w:color w:val="000000"/>
          <w:sz w:val="20"/>
          <w:szCs w:val="20"/>
        </w:rPr>
        <w:t>“</w:t>
      </w:r>
      <w:r>
        <w:rPr>
          <w:rFonts w:ascii="Times New Roman" w:hAnsi="Times New Roman" w:cs="Times New Roman"/>
          <w:color w:val="000000"/>
          <w:sz w:val="20"/>
          <w:szCs w:val="20"/>
        </w:rPr>
        <w:t>subject to existing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4" w:history="1">
        <w:r>
          <w:rPr>
            <w:rFonts w:ascii="Times New Roman" w:hAnsi="Times New Roman" w:cs="Times New Roman"/>
            <w:color w:val="0E568C"/>
            <w:sz w:val="20"/>
            <w:szCs w:val="20"/>
          </w:rPr>
          <w:t>NRS 533.430(1)</w:t>
        </w:r>
      </w:hyperlink>
      <w:r>
        <w:rPr>
          <w:rFonts w:ascii="Times New Roman" w:hAnsi="Times New Roman" w:cs="Times New Roman"/>
          <w:color w:val="000000"/>
          <w:sz w:val="20"/>
          <w:szCs w:val="20"/>
        </w:rPr>
        <w:t xml:space="preserve">, given dates of priority, </w:t>
      </w:r>
      <w:hyperlink r:id="rId205" w:history="1">
        <w:r>
          <w:rPr>
            <w:rFonts w:ascii="Times New Roman" w:hAnsi="Times New Roman" w:cs="Times New Roman"/>
            <w:color w:val="0E568C"/>
            <w:sz w:val="20"/>
            <w:szCs w:val="20"/>
          </w:rPr>
          <w:t>NRS 533.265(2)(b)</w:t>
        </w:r>
      </w:hyperlink>
      <w:r>
        <w:rPr>
          <w:rFonts w:ascii="Times New Roman" w:hAnsi="Times New Roman" w:cs="Times New Roman"/>
          <w:color w:val="000000"/>
          <w:sz w:val="20"/>
          <w:szCs w:val="20"/>
        </w:rPr>
        <w:t>, an</w:t>
      </w:r>
      <w:r>
        <w:rPr>
          <w:rFonts w:ascii="Times New Roman" w:hAnsi="Times New Roman" w:cs="Times New Roman"/>
          <w:color w:val="000000"/>
          <w:sz w:val="20"/>
          <w:szCs w:val="20"/>
        </w:rPr>
        <w:t xml:space="preserve">d determined based on relative rights, </w:t>
      </w:r>
      <w:hyperlink r:id="rId206" w:history="1">
        <w:r>
          <w:rPr>
            <w:rFonts w:ascii="Times New Roman" w:hAnsi="Times New Roman" w:cs="Times New Roman"/>
            <w:color w:val="0E568C"/>
            <w:sz w:val="20"/>
            <w:szCs w:val="20"/>
          </w:rPr>
          <w:t>NRS 533.090(l)-(2)</w:t>
        </w:r>
      </w:hyperlink>
      <w:r>
        <w:rPr>
          <w:rFonts w:ascii="Times New Roman" w:hAnsi="Times New Roman" w:cs="Times New Roman"/>
          <w:color w:val="000000"/>
          <w:sz w:val="20"/>
          <w:szCs w:val="20"/>
        </w:rPr>
        <w:t>.</w:t>
      </w:r>
    </w:p>
    <w:p w14:paraId="714B350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3EC88D" w14:textId="592090F3"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other fundamental principle that the water statutes embrace is beneficial use. Specifically, </w:t>
      </w:r>
      <w:r>
        <w:rPr>
          <w:rFonts w:ascii="Times New Roman" w:hAnsi="Times New Roman" w:cs="Times New Roman"/>
          <w:color w:val="000000"/>
          <w:sz w:val="20"/>
          <w:szCs w:val="20"/>
        </w:rPr>
        <w:t>“</w:t>
      </w:r>
      <w:r>
        <w:rPr>
          <w:rFonts w:ascii="Times New Roman" w:hAnsi="Times New Roman" w:cs="Times New Roman"/>
          <w:color w:val="000000"/>
          <w:sz w:val="20"/>
          <w:szCs w:val="20"/>
        </w:rPr>
        <w:t>[b]eneficial use shall be the basis, the measure and the limit of the right to the use of w</w:t>
      </w:r>
      <w:r>
        <w:rPr>
          <w:rFonts w:ascii="Times New Roman" w:hAnsi="Times New Roman" w:cs="Times New Roman"/>
          <w:color w:val="000000"/>
          <w:sz w:val="20"/>
          <w:szCs w:val="20"/>
        </w:rPr>
        <w:t>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07" w:history="1">
        <w:r>
          <w:rPr>
            <w:rFonts w:ascii="Times New Roman" w:hAnsi="Times New Roman" w:cs="Times New Roman"/>
            <w:color w:val="0E568C"/>
            <w:sz w:val="20"/>
            <w:szCs w:val="20"/>
          </w:rPr>
          <w:t>NRS 533.035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AABED0F" wp14:editId="6EA8B47A">
            <wp:extent cx="161925" cy="161925"/>
            <wp:effectExtent l="0" t="0" r="0" b="0"/>
            <wp:docPr id="50" name="Picture 50">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9" w:history="1">
        <w:r>
          <w:rPr>
            <w:rFonts w:ascii="Times New Roman" w:hAnsi="Times New Roman" w:cs="Times New Roman"/>
            <w:color w:val="0E568C"/>
            <w:sz w:val="20"/>
            <w:szCs w:val="20"/>
          </w:rPr>
          <w:t>NRS 533.030(1)</w:t>
        </w:r>
      </w:hyperlink>
      <w:r>
        <w:rPr>
          <w:rFonts w:ascii="Times New Roman" w:hAnsi="Times New Roman" w:cs="Times New Roman"/>
          <w:color w:val="000000"/>
          <w:sz w:val="20"/>
          <w:szCs w:val="20"/>
        </w:rPr>
        <w:t xml:space="preserve"> (providing that </w:t>
      </w:r>
      <w:r>
        <w:rPr>
          <w:rFonts w:ascii="Times New Roman" w:hAnsi="Times New Roman" w:cs="Times New Roman"/>
          <w:color w:val="000000"/>
          <w:sz w:val="20"/>
          <w:szCs w:val="20"/>
        </w:rPr>
        <w:t>“</w:t>
      </w:r>
      <w:r>
        <w:rPr>
          <w:rFonts w:ascii="Times New Roman" w:hAnsi="Times New Roman" w:cs="Times New Roman"/>
          <w:color w:val="000000"/>
          <w:sz w:val="20"/>
          <w:szCs w:val="20"/>
        </w:rPr>
        <w:t>all water may be appropriated for beneficial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subject to existing rights and other limitations provided in the water statutory scheme). Benefici</w:t>
      </w:r>
      <w:r>
        <w:rPr>
          <w:rFonts w:ascii="Times New Roman" w:hAnsi="Times New Roman" w:cs="Times New Roman"/>
          <w:color w:val="000000"/>
          <w:sz w:val="20"/>
          <w:szCs w:val="20"/>
        </w:rPr>
        <w:t xml:space="preserve">al use is declared </w:t>
      </w:r>
      <w:r>
        <w:rPr>
          <w:rFonts w:ascii="Times New Roman" w:hAnsi="Times New Roman" w:cs="Times New Roman"/>
          <w:color w:val="000000"/>
          <w:sz w:val="20"/>
          <w:szCs w:val="20"/>
        </w:rPr>
        <w:t>“</w:t>
      </w:r>
      <w:r>
        <w:rPr>
          <w:rFonts w:ascii="Times New Roman" w:hAnsi="Times New Roman" w:cs="Times New Roman"/>
          <w:color w:val="000000"/>
          <w:sz w:val="20"/>
          <w:szCs w:val="20"/>
        </w:rPr>
        <w:t>a public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0B243D2" wp14:editId="4BD09453">
            <wp:extent cx="161925" cy="161925"/>
            <wp:effectExtent l="0" t="0" r="0" b="0"/>
            <wp:docPr id="51" name="Picture 51">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color w:val="0E568C"/>
            <w:sz w:val="20"/>
            <w:szCs w:val="20"/>
          </w:rPr>
          <w:t>NRS 533.050</w:t>
        </w:r>
      </w:hyperlink>
      <w:r>
        <w:rPr>
          <w:rFonts w:ascii="Times New Roman" w:hAnsi="Times New Roman" w:cs="Times New Roman"/>
          <w:color w:val="000000"/>
          <w:sz w:val="20"/>
          <w:szCs w:val="20"/>
        </w:rPr>
        <w:t xml:space="preserve">, and by statute includes </w:t>
      </w:r>
      <w:bookmarkStart w:id="118" w:name="co_pp_sp_608_514_1"/>
      <w:bookmarkEnd w:id="118"/>
      <w:r>
        <w:rPr>
          <w:rFonts w:ascii="Times New Roman" w:hAnsi="Times New Roman" w:cs="Times New Roman"/>
          <w:b/>
          <w:bCs/>
          <w:color w:val="000000"/>
          <w:sz w:val="20"/>
          <w:szCs w:val="20"/>
        </w:rPr>
        <w:t>*514</w:t>
      </w:r>
      <w:r>
        <w:rPr>
          <w:rFonts w:ascii="Times New Roman" w:hAnsi="Times New Roman" w:cs="Times New Roman"/>
          <w:color w:val="000000"/>
          <w:sz w:val="20"/>
          <w:szCs w:val="20"/>
        </w:rPr>
        <w:t xml:space="preserve"> uses such as irrigation, power, municipal supply, domestic use, mining, livestock watering, and storag</w:t>
      </w:r>
      <w:r>
        <w:rPr>
          <w:rFonts w:ascii="Times New Roman" w:hAnsi="Times New Roman" w:cs="Times New Roman"/>
          <w:color w:val="000000"/>
          <w:sz w:val="20"/>
          <w:szCs w:val="20"/>
        </w:rPr>
        <w:t xml:space="preserve">e, </w:t>
      </w:r>
      <w:hyperlink r:id="rId211" w:history="1">
        <w:r>
          <w:rPr>
            <w:rFonts w:ascii="Times New Roman" w:hAnsi="Times New Roman" w:cs="Times New Roman"/>
            <w:color w:val="0E568C"/>
            <w:sz w:val="20"/>
            <w:szCs w:val="20"/>
          </w:rPr>
          <w:t>NRS 533.340</w:t>
        </w:r>
      </w:hyperlink>
      <w:r>
        <w:rPr>
          <w:rFonts w:ascii="Times New Roman" w:hAnsi="Times New Roman" w:cs="Times New Roman"/>
          <w:color w:val="000000"/>
          <w:sz w:val="20"/>
          <w:szCs w:val="20"/>
        </w:rPr>
        <w:t xml:space="preserve">. In 1969, </w:t>
      </w:r>
      <w:r>
        <w:rPr>
          <w:rFonts w:ascii="Times New Roman" w:hAnsi="Times New Roman" w:cs="Times New Roman"/>
          <w:color w:val="000000"/>
          <w:sz w:val="20"/>
          <w:szCs w:val="20"/>
        </w:rPr>
        <w:t>“</w:t>
      </w:r>
      <w:r>
        <w:rPr>
          <w:rFonts w:ascii="Times New Roman" w:hAnsi="Times New Roman" w:cs="Times New Roman"/>
          <w:color w:val="000000"/>
          <w:sz w:val="20"/>
          <w:szCs w:val="20"/>
        </w:rPr>
        <w:t>any recreational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includes fishing and wildlife habitations, was additionally deemed a beneficial use. </w:t>
      </w:r>
      <w:r w:rsidR="00055FF4">
        <w:rPr>
          <w:rFonts w:ascii="Times New Roman" w:hAnsi="Times New Roman" w:cs="Times New Roman"/>
          <w:noProof/>
          <w:color w:val="000000"/>
          <w:sz w:val="20"/>
          <w:szCs w:val="20"/>
        </w:rPr>
        <w:drawing>
          <wp:inline distT="0" distB="0" distL="0" distR="0" wp14:anchorId="31E0B44B" wp14:editId="62FC245B">
            <wp:extent cx="161925" cy="161925"/>
            <wp:effectExtent l="0" t="0" r="0" b="0"/>
            <wp:docPr id="52" name="Picture 52">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Times New Roman" w:hAnsi="Times New Roman" w:cs="Times New Roman"/>
            <w:color w:val="0E568C"/>
            <w:sz w:val="20"/>
            <w:szCs w:val="20"/>
          </w:rPr>
          <w:t>NRS 533.030(2)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1969 Nev. Stat., ch. 111,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at 141 (amending </w:t>
      </w:r>
      <w:r w:rsidR="00055FF4">
        <w:rPr>
          <w:rFonts w:ascii="Times New Roman" w:hAnsi="Times New Roman" w:cs="Times New Roman"/>
          <w:noProof/>
          <w:color w:val="000000"/>
          <w:sz w:val="20"/>
          <w:szCs w:val="20"/>
        </w:rPr>
        <w:drawing>
          <wp:inline distT="0" distB="0" distL="0" distR="0" wp14:anchorId="14717565" wp14:editId="443345B1">
            <wp:extent cx="161925" cy="161925"/>
            <wp:effectExtent l="0" t="0" r="0" b="0"/>
            <wp:docPr id="53" name="Picture 53">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color w:val="0E568C"/>
            <w:sz w:val="20"/>
            <w:szCs w:val="20"/>
          </w:rPr>
          <w:t>NRS 533.030</w:t>
        </w:r>
      </w:hyperlink>
      <w:r>
        <w:rPr>
          <w:rFonts w:ascii="Times New Roman" w:hAnsi="Times New Roman" w:cs="Times New Roman"/>
          <w:color w:val="000000"/>
          <w:sz w:val="20"/>
          <w:szCs w:val="20"/>
        </w:rPr>
        <w:t xml:space="preserve">); </w:t>
      </w:r>
      <w:hyperlink r:id="rId214" w:history="1">
        <w:r>
          <w:rPr>
            <w:rFonts w:ascii="Times New Roman" w:hAnsi="Times New Roman" w:cs="Times New Roman"/>
            <w:i/>
            <w:iCs/>
            <w:color w:val="0E568C"/>
            <w:sz w:val="20"/>
            <w:szCs w:val="20"/>
          </w:rPr>
          <w:t>State v. Morros,</w:t>
        </w:r>
        <w:r>
          <w:rPr>
            <w:rFonts w:ascii="Times New Roman" w:hAnsi="Times New Roman" w:cs="Times New Roman"/>
            <w:color w:val="0E568C"/>
            <w:sz w:val="20"/>
            <w:szCs w:val="20"/>
          </w:rPr>
          <w:t xml:space="preserve"> 104 Nev. 709, 716-17, 766 P.2d 263, 268 (1988)</w:t>
        </w:r>
      </w:hyperlink>
      <w:r>
        <w:rPr>
          <w:rFonts w:ascii="Times New Roman" w:hAnsi="Times New Roman" w:cs="Times New Roman"/>
          <w:color w:val="000000"/>
          <w:sz w:val="20"/>
          <w:szCs w:val="20"/>
        </w:rPr>
        <w:t xml:space="preserve"> (citing Hearing on A</w:t>
      </w:r>
      <w:r>
        <w:rPr>
          <w:rFonts w:ascii="Times New Roman" w:hAnsi="Times New Roman" w:cs="Times New Roman"/>
          <w:color w:val="000000"/>
          <w:sz w:val="20"/>
          <w:szCs w:val="20"/>
        </w:rPr>
        <w:t xml:space="preserve">.B. 278 Before the Senate Federal, State &amp; Local Governments Comm., 55th Leg. Sess. (Nev., March 7, 1969)). </w:t>
      </w:r>
      <w:hyperlink r:id="rId215" w:history="1">
        <w:r>
          <w:rPr>
            <w:rFonts w:ascii="Times New Roman" w:hAnsi="Times New Roman" w:cs="Times New Roman"/>
            <w:color w:val="0E568C"/>
            <w:sz w:val="20"/>
            <w:szCs w:val="20"/>
          </w:rPr>
          <w:t>NRS 533.023</w:t>
        </w:r>
      </w:hyperlink>
      <w:r>
        <w:rPr>
          <w:rFonts w:ascii="Times New Roman" w:hAnsi="Times New Roman" w:cs="Times New Roman"/>
          <w:color w:val="000000"/>
          <w:sz w:val="20"/>
          <w:szCs w:val="20"/>
        </w:rPr>
        <w:t xml:space="preserve"> was added in 1989 to define </w:t>
      </w:r>
      <w:r>
        <w:rPr>
          <w:rFonts w:ascii="Times New Roman" w:hAnsi="Times New Roman" w:cs="Times New Roman"/>
          <w:color w:val="000000"/>
          <w:sz w:val="20"/>
          <w:szCs w:val="20"/>
        </w:rPr>
        <w:t>“</w:t>
      </w:r>
      <w:r>
        <w:rPr>
          <w:rFonts w:ascii="Times New Roman" w:hAnsi="Times New Roman" w:cs="Times New Roman"/>
          <w:color w:val="000000"/>
          <w:sz w:val="20"/>
          <w:szCs w:val="20"/>
        </w:rPr>
        <w:t>[w]ildlife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119" w:name="co_pp_sp_4645_427_1"/>
      <w:bookmarkEnd w:id="119"/>
      <w:r>
        <w:rPr>
          <w:rFonts w:ascii="Times New Roman" w:hAnsi="Times New Roman" w:cs="Times New Roman"/>
          <w:b/>
          <w:bCs/>
          <w:color w:val="000000"/>
          <w:sz w:val="20"/>
          <w:szCs w:val="20"/>
        </w:rPr>
        <w:t>**427</w:t>
      </w:r>
      <w:r>
        <w:rPr>
          <w:rFonts w:ascii="Times New Roman" w:hAnsi="Times New Roman" w:cs="Times New Roman"/>
          <w:color w:val="000000"/>
          <w:sz w:val="20"/>
          <w:szCs w:val="20"/>
        </w:rPr>
        <w:t xml:space="preserve"> to include </w:t>
      </w:r>
      <w:r>
        <w:rPr>
          <w:rFonts w:ascii="Times New Roman" w:hAnsi="Times New Roman" w:cs="Times New Roman"/>
          <w:color w:val="000000"/>
          <w:sz w:val="20"/>
          <w:szCs w:val="20"/>
        </w:rPr>
        <w:t>“</w:t>
      </w:r>
      <w:r>
        <w:rPr>
          <w:rFonts w:ascii="Times New Roman" w:hAnsi="Times New Roman" w:cs="Times New Roman"/>
          <w:color w:val="000000"/>
          <w:sz w:val="20"/>
          <w:szCs w:val="20"/>
        </w:rPr>
        <w:t>the watering of wildlife</w:t>
      </w:r>
      <w:r>
        <w:rPr>
          <w:rFonts w:ascii="Times New Roman" w:hAnsi="Times New Roman" w:cs="Times New Roman"/>
          <w:color w:val="000000"/>
          <w:sz w:val="20"/>
          <w:szCs w:val="20"/>
        </w:rPr>
        <w:t xml:space="preserve"> and the establishment and maintenance of wetlands, fisheries and other wildlife habitats.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1989 Nev. Stat., ch. 741,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at 1733. Accordingly, beneficial use underpins Nevada’s water statutes, and the Legislature has continued to delineate and expand</w:t>
      </w:r>
      <w:r>
        <w:rPr>
          <w:rFonts w:ascii="Times New Roman" w:hAnsi="Times New Roman" w:cs="Times New Roman"/>
          <w:color w:val="000000"/>
          <w:sz w:val="20"/>
          <w:szCs w:val="20"/>
        </w:rPr>
        <w:t xml:space="preserve"> on which uses are considered public uses in Nevada.</w:t>
      </w:r>
    </w:p>
    <w:p w14:paraId="1CA0CD2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EBE5E0" w14:textId="28553D7F"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ensure that water is being used beneficially and for public use, Nevada’</w:t>
      </w:r>
      <w:r>
        <w:rPr>
          <w:rFonts w:ascii="Times New Roman" w:hAnsi="Times New Roman" w:cs="Times New Roman"/>
          <w:color w:val="000000"/>
          <w:sz w:val="20"/>
          <w:szCs w:val="20"/>
        </w:rPr>
        <w:t xml:space="preserve">s water law charges the State Engineer with approving and rejecting applications.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FB1567E" wp14:editId="3A8F58FA">
            <wp:extent cx="161925" cy="161925"/>
            <wp:effectExtent l="0" t="0" r="0" b="0"/>
            <wp:docPr id="54" name="Picture 54">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color w:val="0E568C"/>
            <w:sz w:val="20"/>
            <w:szCs w:val="20"/>
          </w:rPr>
          <w:t>NRS 533.325</w:t>
        </w:r>
      </w:hyperlink>
      <w:r>
        <w:rPr>
          <w:rFonts w:ascii="Times New Roman" w:hAnsi="Times New Roman" w:cs="Times New Roman"/>
          <w:color w:val="000000"/>
          <w:sz w:val="20"/>
          <w:szCs w:val="20"/>
        </w:rPr>
        <w:t xml:space="preserve"> (requiring that anyone who wishes to appropriate water or change its diversion apply to the State Engineer for a permi</w:t>
      </w:r>
      <w:r>
        <w:rPr>
          <w:rFonts w:ascii="Times New Roman" w:hAnsi="Times New Roman" w:cs="Times New Roman"/>
          <w:color w:val="000000"/>
          <w:sz w:val="20"/>
          <w:szCs w:val="20"/>
        </w:rPr>
        <w:t xml:space="preserve">t). The State Engineer has identified 13 guidelines, including beneficial use, in determining what constitutes the public interest.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314FFF75" wp14:editId="1F119A6B">
            <wp:extent cx="161925" cy="161925"/>
            <wp:effectExtent l="0" t="0" r="0" b="0"/>
            <wp:docPr id="55" name="Picture 55">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8" w:history="1">
        <w:r>
          <w:rPr>
            <w:rFonts w:ascii="Times New Roman" w:hAnsi="Times New Roman" w:cs="Times New Roman"/>
            <w:i/>
            <w:iCs/>
            <w:color w:val="0E568C"/>
            <w:sz w:val="20"/>
            <w:szCs w:val="20"/>
          </w:rPr>
          <w:t>Pyramid Lake Paiute Tribe of Indians v. Washoe Cty.,</w:t>
        </w:r>
        <w:r>
          <w:rPr>
            <w:rFonts w:ascii="Times New Roman" w:hAnsi="Times New Roman" w:cs="Times New Roman"/>
            <w:color w:val="0E568C"/>
            <w:sz w:val="20"/>
            <w:szCs w:val="20"/>
          </w:rPr>
          <w:t xml:space="preserve"> 112 Nev. 743, 746-47, 918 P.2d 697, 698-99 (1996)</w:t>
        </w:r>
      </w:hyperlink>
      <w:r>
        <w:rPr>
          <w:rFonts w:ascii="Times New Roman" w:hAnsi="Times New Roman" w:cs="Times New Roman"/>
          <w:color w:val="000000"/>
          <w:sz w:val="20"/>
          <w:szCs w:val="20"/>
        </w:rPr>
        <w:t xml:space="preserve">. In </w:t>
      </w:r>
      <w:r>
        <w:rPr>
          <w:rFonts w:ascii="Times New Roman" w:hAnsi="Times New Roman" w:cs="Times New Roman"/>
          <w:color w:val="000000"/>
          <w:sz w:val="20"/>
          <w:szCs w:val="20"/>
        </w:rPr>
        <w:lastRenderedPageBreak/>
        <w:t>considering whether to approve or reject applications, the State Engineer must consider whether the propo</w:t>
      </w:r>
      <w:r>
        <w:rPr>
          <w:rFonts w:ascii="Times New Roman" w:hAnsi="Times New Roman" w:cs="Times New Roman"/>
          <w:color w:val="000000"/>
          <w:sz w:val="20"/>
          <w:szCs w:val="20"/>
        </w:rPr>
        <w:t xml:space="preserve">sed action is </w:t>
      </w:r>
      <w:r>
        <w:rPr>
          <w:rFonts w:ascii="Times New Roman" w:hAnsi="Times New Roman" w:cs="Times New Roman"/>
          <w:color w:val="000000"/>
          <w:sz w:val="20"/>
          <w:szCs w:val="20"/>
        </w:rPr>
        <w:t>“</w:t>
      </w:r>
      <w:r>
        <w:rPr>
          <w:rFonts w:ascii="Times New Roman" w:hAnsi="Times New Roman" w:cs="Times New Roman"/>
          <w:color w:val="000000"/>
          <w:sz w:val="20"/>
          <w:szCs w:val="20"/>
        </w:rPr>
        <w:t>environmentally sound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an appropriate long-term use which will not unduly limit the future growth and development in the basin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groundwater applications, </w:t>
      </w:r>
      <w:r w:rsidR="00055FF4">
        <w:rPr>
          <w:rFonts w:ascii="Times New Roman" w:hAnsi="Times New Roman" w:cs="Times New Roman"/>
          <w:noProof/>
          <w:color w:val="000000"/>
          <w:sz w:val="20"/>
          <w:szCs w:val="20"/>
        </w:rPr>
        <w:drawing>
          <wp:inline distT="0" distB="0" distL="0" distR="0" wp14:anchorId="6508039E" wp14:editId="6AAF7376">
            <wp:extent cx="161925" cy="161925"/>
            <wp:effectExtent l="0" t="0" r="0" b="0"/>
            <wp:docPr id="56" name="Picture 56">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color w:val="0E568C"/>
            <w:sz w:val="20"/>
            <w:szCs w:val="20"/>
          </w:rPr>
          <w:t>NRS 533.370(3)(c)-(d)</w:t>
        </w:r>
      </w:hyperlink>
      <w:r>
        <w:rPr>
          <w:rFonts w:ascii="Times New Roman" w:hAnsi="Times New Roman" w:cs="Times New Roman"/>
          <w:color w:val="000000"/>
          <w:sz w:val="20"/>
          <w:szCs w:val="20"/>
        </w:rPr>
        <w:t>, and must reject</w:t>
      </w:r>
      <w:r>
        <w:rPr>
          <w:rFonts w:ascii="Times New Roman" w:hAnsi="Times New Roman" w:cs="Times New Roman"/>
          <w:color w:val="000000"/>
          <w:sz w:val="20"/>
          <w:szCs w:val="20"/>
        </w:rPr>
        <w:t xml:space="preserve"> any permit applications detrimental to the public interest, </w:t>
      </w:r>
      <w:r w:rsidR="00055FF4">
        <w:rPr>
          <w:rFonts w:ascii="Times New Roman" w:hAnsi="Times New Roman" w:cs="Times New Roman"/>
          <w:noProof/>
          <w:color w:val="000000"/>
          <w:sz w:val="20"/>
          <w:szCs w:val="20"/>
        </w:rPr>
        <w:drawing>
          <wp:inline distT="0" distB="0" distL="0" distR="0" wp14:anchorId="7F7FB59D" wp14:editId="5B74C9A8">
            <wp:extent cx="161925" cy="161925"/>
            <wp:effectExtent l="0" t="0" r="0" b="0"/>
            <wp:docPr id="57" name="Picture 5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0" w:history="1">
        <w:r>
          <w:rPr>
            <w:rFonts w:ascii="Times New Roman" w:hAnsi="Times New Roman" w:cs="Times New Roman"/>
            <w:color w:val="0E568C"/>
            <w:sz w:val="20"/>
            <w:szCs w:val="20"/>
          </w:rPr>
          <w:t>NRS 533.370(2)</w:t>
        </w:r>
      </w:hyperlink>
      <w:r>
        <w:rPr>
          <w:rFonts w:ascii="Times New Roman" w:hAnsi="Times New Roman" w:cs="Times New Roman"/>
          <w:color w:val="000000"/>
          <w:sz w:val="20"/>
          <w:szCs w:val="20"/>
        </w:rPr>
        <w:t xml:space="preserve">. In these ways, Nevada’s water statutes constrain water allocations to those that are public uses and require the State Engineer to reject </w:t>
      </w:r>
      <w:r>
        <w:rPr>
          <w:rFonts w:ascii="Times New Roman" w:hAnsi="Times New Roman" w:cs="Times New Roman"/>
          <w:color w:val="000000"/>
          <w:sz w:val="20"/>
          <w:szCs w:val="20"/>
        </w:rPr>
        <w:t>permits if they are unnecessary or detrimental to the public interest. These considerations are consistent with the public trust doctrine.</w:t>
      </w:r>
    </w:p>
    <w:p w14:paraId="77DEBAD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B366C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Appellants argue, however, that the statutory scheme does not ensure that the state is fulfilling its continuous pu</w:t>
      </w:r>
      <w:r>
        <w:rPr>
          <w:rFonts w:ascii="Times New Roman" w:hAnsi="Times New Roman" w:cs="Times New Roman"/>
          <w:color w:val="000000"/>
          <w:sz w:val="20"/>
          <w:szCs w:val="20"/>
        </w:rPr>
        <w:t>blic trust duties. They maintain that the statutory scheme does not place an affirmative fiduciary duty on the state to assure that public trust resources are available for future generations. We disagree.</w:t>
      </w:r>
    </w:p>
    <w:p w14:paraId="1B79FC6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D5437A" w14:textId="7415F493" w:rsidR="00000000" w:rsidRDefault="00584553">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21" w:history="1">
        <w:r>
          <w:rPr>
            <w:rFonts w:ascii="Times New Roman" w:hAnsi="Times New Roman" w:cs="Times New Roman"/>
            <w:b/>
            <w:bCs/>
            <w:color w:val="252525"/>
            <w:sz w:val="20"/>
            <w:szCs w:val="20"/>
            <w:vertAlign w:val="superscript"/>
          </w:rPr>
          <w:t>[9]</w:t>
        </w:r>
      </w:hyperlink>
      <w:bookmarkStart w:id="120" w:name="co_anchor_B92051982211_1"/>
      <w:bookmarkEnd w:id="120"/>
      <w:r>
        <w:rPr>
          <w:rFonts w:ascii="Times New Roman" w:hAnsi="Times New Roman" w:cs="Times New Roman"/>
          <w:color w:val="000000"/>
          <w:sz w:val="20"/>
          <w:szCs w:val="20"/>
        </w:rPr>
        <w:t xml:space="preserve">First, the statutes constrain water usage to uses that are necessary and terminate water rights when water is not used beneficially, thereby ensuring against waste.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22" w:history="1">
        <w:r>
          <w:rPr>
            <w:rFonts w:ascii="Times New Roman" w:hAnsi="Times New Roman" w:cs="Times New Roman"/>
            <w:color w:val="0E568C"/>
            <w:sz w:val="20"/>
            <w:szCs w:val="20"/>
          </w:rPr>
          <w:t>NRS 533.045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necessity for </w:t>
      </w:r>
      <w:r>
        <w:rPr>
          <w:rFonts w:ascii="Times New Roman" w:hAnsi="Times New Roman" w:cs="Times New Roman"/>
          <w:color w:val="000000"/>
          <w:sz w:val="20"/>
          <w:szCs w:val="20"/>
        </w:rPr>
        <w:t>the use of water does not exist, the right to divert it ceases, and no person shall be permitted to divert or use the waters of this State except at such times as the water is required for a beneficial purpose.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167337B" wp14:editId="12DAEF2B">
            <wp:extent cx="161925" cy="161925"/>
            <wp:effectExtent l="0" t="0" r="0" b="0"/>
            <wp:docPr id="58" name="Picture 58">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history="1">
        <w:r>
          <w:rPr>
            <w:rFonts w:ascii="Times New Roman" w:hAnsi="Times New Roman" w:cs="Times New Roman"/>
            <w:color w:val="0E568C"/>
            <w:sz w:val="20"/>
            <w:szCs w:val="20"/>
          </w:rPr>
          <w:t>NRS 533.060(1)</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Rights to the use of water must be limited and restricted to as much as may be necessary, when reasonably and economically used for irrigation and other beneficial </w:t>
      </w:r>
      <w:bookmarkStart w:id="121" w:name="co_pp_sp_608_515_1"/>
      <w:bookmarkEnd w:id="121"/>
      <w:r>
        <w:rPr>
          <w:rFonts w:ascii="Times New Roman" w:hAnsi="Times New Roman" w:cs="Times New Roman"/>
          <w:b/>
          <w:bCs/>
          <w:color w:val="000000"/>
          <w:sz w:val="20"/>
          <w:szCs w:val="20"/>
        </w:rPr>
        <w:t>*515</w:t>
      </w:r>
      <w:r>
        <w:rPr>
          <w:rFonts w:ascii="Times New Roman" w:hAnsi="Times New Roman" w:cs="Times New Roman"/>
          <w:color w:val="000000"/>
          <w:sz w:val="20"/>
          <w:szCs w:val="20"/>
        </w:rPr>
        <w:t xml:space="preserve"> purposes .... The balance of</w:t>
      </w:r>
      <w:r>
        <w:rPr>
          <w:rFonts w:ascii="Times New Roman" w:hAnsi="Times New Roman" w:cs="Times New Roman"/>
          <w:color w:val="000000"/>
          <w:sz w:val="20"/>
          <w:szCs w:val="20"/>
        </w:rPr>
        <w:t xml:space="preserve"> the water not so appropriated must be allowed to flow in the natural stream ... and must not be considered as having been appropriated thereby.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F2EE1CE" wp14:editId="1A195DEE">
            <wp:extent cx="161925" cy="161925"/>
            <wp:effectExtent l="0" t="0" r="0" b="0"/>
            <wp:docPr id="59" name="Picture 59">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color w:val="0E568C"/>
            <w:sz w:val="20"/>
            <w:szCs w:val="20"/>
          </w:rPr>
          <w:t>NRS 534.090</w:t>
        </w:r>
      </w:hyperlink>
      <w:r>
        <w:rPr>
          <w:rFonts w:ascii="Times New Roman" w:hAnsi="Times New Roman" w:cs="Times New Roman"/>
          <w:color w:val="000000"/>
          <w:sz w:val="20"/>
          <w:szCs w:val="20"/>
        </w:rPr>
        <w:t xml:space="preserve"> (recognizing forfeiture for nonuse of groundwater for fi</w:t>
      </w:r>
      <w:r>
        <w:rPr>
          <w:rFonts w:ascii="Times New Roman" w:hAnsi="Times New Roman" w:cs="Times New Roman"/>
          <w:color w:val="000000"/>
          <w:sz w:val="20"/>
          <w:szCs w:val="20"/>
        </w:rPr>
        <w:t xml:space="preserve">ve consecutive years). Second, the statute recognizes that water rights may be abandoned.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49979CC" wp14:editId="1E2803CB">
            <wp:extent cx="161925" cy="161925"/>
            <wp:effectExtent l="0" t="0" r="0" b="0"/>
            <wp:docPr id="60" name="Picture 60">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Pr>
            <w:rFonts w:ascii="Times New Roman" w:hAnsi="Times New Roman" w:cs="Times New Roman"/>
            <w:color w:val="0E568C"/>
            <w:sz w:val="20"/>
            <w:szCs w:val="20"/>
          </w:rPr>
          <w:t>NRS 533.060</w:t>
        </w:r>
      </w:hyperlink>
      <w:r>
        <w:rPr>
          <w:rFonts w:ascii="Times New Roman" w:hAnsi="Times New Roman" w:cs="Times New Roman"/>
          <w:color w:val="000000"/>
          <w:sz w:val="20"/>
          <w:szCs w:val="20"/>
        </w:rPr>
        <w:t xml:space="preserve"> (regarding surface water rights); </w:t>
      </w:r>
      <w:r w:rsidR="00055FF4">
        <w:rPr>
          <w:rFonts w:ascii="Times New Roman" w:hAnsi="Times New Roman" w:cs="Times New Roman"/>
          <w:noProof/>
          <w:color w:val="000000"/>
          <w:sz w:val="20"/>
          <w:szCs w:val="20"/>
        </w:rPr>
        <w:drawing>
          <wp:inline distT="0" distB="0" distL="0" distR="0" wp14:anchorId="1EE25869" wp14:editId="1B4F0075">
            <wp:extent cx="161925" cy="161925"/>
            <wp:effectExtent l="0" t="0" r="0" b="0"/>
            <wp:docPr id="61" name="Picture 61">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Pr>
            <w:rFonts w:ascii="Times New Roman" w:hAnsi="Times New Roman" w:cs="Times New Roman"/>
            <w:color w:val="0E568C"/>
            <w:sz w:val="20"/>
            <w:szCs w:val="20"/>
          </w:rPr>
          <w:t>NRS 534.090</w:t>
        </w:r>
      </w:hyperlink>
      <w:r>
        <w:rPr>
          <w:rFonts w:ascii="Times New Roman" w:hAnsi="Times New Roman" w:cs="Times New Roman"/>
          <w:color w:val="000000"/>
          <w:sz w:val="20"/>
          <w:szCs w:val="20"/>
        </w:rPr>
        <w:t xml:space="preserve"> (regarding groundwater r</w:t>
      </w:r>
      <w:r>
        <w:rPr>
          <w:rFonts w:ascii="Times New Roman" w:hAnsi="Times New Roman" w:cs="Times New Roman"/>
          <w:color w:val="000000"/>
          <w:sz w:val="20"/>
          <w:szCs w:val="20"/>
        </w:rPr>
        <w:t xml:space="preserve">ights). Finally, the State Engineer is permitted to declare preferred uses and regulate groundwater in the interest of public welfare, which includes curtailing groundwater rights during water supply shortages. </w:t>
      </w:r>
      <w:hyperlink r:id="rId227" w:history="1">
        <w:r>
          <w:rPr>
            <w:rFonts w:ascii="Times New Roman" w:hAnsi="Times New Roman" w:cs="Times New Roman"/>
            <w:color w:val="0E568C"/>
            <w:sz w:val="20"/>
            <w:szCs w:val="20"/>
          </w:rPr>
          <w:t>NRS 534.120</w:t>
        </w:r>
      </w:hyperlink>
      <w:r>
        <w:rPr>
          <w:rFonts w:ascii="Times New Roman" w:hAnsi="Times New Roman" w:cs="Times New Roman"/>
          <w:color w:val="000000"/>
          <w:sz w:val="20"/>
          <w:szCs w:val="20"/>
        </w:rPr>
        <w:t>. In these ways, Nevada’s wa</w:t>
      </w:r>
      <w:r>
        <w:rPr>
          <w:rFonts w:ascii="Times New Roman" w:hAnsi="Times New Roman" w:cs="Times New Roman"/>
          <w:color w:val="000000"/>
          <w:sz w:val="20"/>
          <w:szCs w:val="20"/>
        </w:rPr>
        <w:t>ter statutes protect against wasteful use and incorporate mechanisms for limiting water rights when water resources are depleted. The statutory scheme therefore sufficiently places an affirmative duty on the State Engineer to maintain public trust resource</w:t>
      </w:r>
      <w:r>
        <w:rPr>
          <w:rFonts w:ascii="Times New Roman" w:hAnsi="Times New Roman" w:cs="Times New Roman"/>
          <w:color w:val="000000"/>
          <w:sz w:val="20"/>
          <w:szCs w:val="20"/>
        </w:rPr>
        <w:t>s.</w:t>
      </w:r>
      <w:bookmarkStart w:id="122" w:name="co_fnRef_B00062051982211_ID0ELKBI_1"/>
      <w:bookmarkEnd w:id="12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"#co_footnote_B00062051982211_1"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5D8A786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3A2CD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6D7D02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3" w:name="co_anchor_I068546211bb911ec8ef9d929ca3ba"/>
      <w:bookmarkEnd w:id="123"/>
    </w:p>
    <w:p w14:paraId="00597F61"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Nevada’s water statutes satisfy Lawrence</w:t>
      </w:r>
    </w:p>
    <w:p w14:paraId="04784E7C" w14:textId="5B913486"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8" w:history="1">
        <w:r>
          <w:rPr>
            <w:rFonts w:ascii="Times New Roman" w:hAnsi="Times New Roman" w:cs="Times New Roman"/>
            <w:b/>
            <w:bCs/>
            <w:color w:val="252525"/>
            <w:sz w:val="20"/>
            <w:szCs w:val="20"/>
            <w:vertAlign w:val="superscript"/>
          </w:rPr>
          <w:t>[10]</w:t>
        </w:r>
      </w:hyperlink>
      <w:bookmarkStart w:id="124" w:name="co_anchor_B102051982211_1"/>
      <w:bookmarkEnd w:id="124"/>
      <w:r>
        <w:rPr>
          <w:rFonts w:ascii="Times New Roman" w:hAnsi="Times New Roman" w:cs="Times New Roman"/>
          <w:color w:val="000000"/>
          <w:sz w:val="20"/>
          <w:szCs w:val="20"/>
        </w:rPr>
        <w:t xml:space="preserve"> </w:t>
      </w:r>
      <w:hyperlink r:id="rId229" w:history="1">
        <w:r>
          <w:rPr>
            <w:rFonts w:ascii="Times New Roman" w:hAnsi="Times New Roman" w:cs="Times New Roman"/>
            <w:b/>
            <w:bCs/>
            <w:color w:val="252525"/>
            <w:sz w:val="20"/>
            <w:szCs w:val="20"/>
            <w:vertAlign w:val="superscript"/>
          </w:rPr>
          <w:t>[11]</w:t>
        </w:r>
      </w:hyperlink>
      <w:bookmarkStart w:id="125" w:name="co_anchor_B112051982211_1"/>
      <w:bookmarkEnd w:id="125"/>
      <w:r>
        <w:rPr>
          <w:rFonts w:ascii="Times New Roman" w:hAnsi="Times New Roman" w:cs="Times New Roman"/>
          <w:color w:val="000000"/>
          <w:sz w:val="20"/>
          <w:szCs w:val="20"/>
        </w:rPr>
        <w:t xml:space="preserve">In </w:t>
      </w:r>
      <w:hyperlink r:id="rId230" w:history="1">
        <w:r>
          <w:rPr>
            <w:rFonts w:ascii="Times New Roman" w:hAnsi="Times New Roman" w:cs="Times New Roman"/>
            <w:i/>
            <w:iCs/>
            <w:color w:val="0E568C"/>
            <w:sz w:val="20"/>
            <w:szCs w:val="20"/>
          </w:rPr>
          <w:t>Lawrence</w:t>
        </w:r>
      </w:hyperlink>
      <w:r>
        <w:rPr>
          <w:rFonts w:ascii="Times New Roman" w:hAnsi="Times New Roman" w:cs="Times New Roman"/>
          <w:color w:val="000000"/>
          <w:sz w:val="20"/>
          <w:szCs w:val="20"/>
        </w:rPr>
        <w:t xml:space="preserve">, we adopted a three-part test to determine whether the dispensation of public trust property is valid. </w:t>
      </w:r>
      <w:hyperlink r:id="rId231" w:history="1">
        <w:r>
          <w:rPr>
            <w:rFonts w:ascii="Times New Roman" w:hAnsi="Times New Roman" w:cs="Times New Roman"/>
            <w:color w:val="0E568C"/>
            <w:sz w:val="20"/>
            <w:szCs w:val="20"/>
          </w:rPr>
          <w:t>127 Nev. at 405, 254 P.3d at 616</w:t>
        </w:r>
      </w:hyperlink>
      <w:r>
        <w:rPr>
          <w:rFonts w:ascii="Times New Roman" w:hAnsi="Times New Roman" w:cs="Times New Roman"/>
          <w:color w:val="000000"/>
          <w:sz w:val="20"/>
          <w:szCs w:val="20"/>
        </w:rPr>
        <w:t xml:space="preserve">. Specifically, we stated that courts must consider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 whether the dispensation was made for a public purpose, (2) whether the state received fair consideration in exchange for the </w:t>
      </w:r>
      <w:bookmarkStart w:id="126" w:name="co_pp_sp_4645_428_1"/>
      <w:bookmarkEnd w:id="126"/>
      <w:r>
        <w:rPr>
          <w:rFonts w:ascii="Times New Roman" w:hAnsi="Times New Roman" w:cs="Times New Roman"/>
          <w:b/>
          <w:bCs/>
          <w:color w:val="000000"/>
          <w:sz w:val="20"/>
          <w:szCs w:val="20"/>
        </w:rPr>
        <w:t>**428</w:t>
      </w:r>
      <w:r>
        <w:rPr>
          <w:rFonts w:ascii="Times New Roman" w:hAnsi="Times New Roman" w:cs="Times New Roman"/>
          <w:color w:val="000000"/>
          <w:sz w:val="20"/>
          <w:szCs w:val="20"/>
        </w:rPr>
        <w:t xml:space="preserve"> dispensation, and (3) whet</w:t>
      </w:r>
      <w:r>
        <w:rPr>
          <w:rFonts w:ascii="Times New Roman" w:hAnsi="Times New Roman" w:cs="Times New Roman"/>
          <w:color w:val="000000"/>
          <w:sz w:val="20"/>
          <w:szCs w:val="20"/>
        </w:rPr>
        <w:t xml:space="preserve">her the dispensation satisfies </w:t>
      </w:r>
      <w:r>
        <w:rPr>
          <w:rFonts w:ascii="Times New Roman" w:hAnsi="Times New Roman" w:cs="Times New Roman"/>
          <w:color w:val="000000"/>
          <w:sz w:val="20"/>
          <w:szCs w:val="20"/>
        </w:rPr>
        <w:t>‘</w:t>
      </w:r>
      <w:r>
        <w:rPr>
          <w:rFonts w:ascii="Times New Roman" w:hAnsi="Times New Roman" w:cs="Times New Roman"/>
          <w:color w:val="000000"/>
          <w:sz w:val="20"/>
          <w:szCs w:val="20"/>
        </w:rPr>
        <w:t>the state’s special obligation to maintain the trust for the use and enjoyment of present and future generations.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32"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(quoting </w:t>
      </w:r>
      <w:r w:rsidR="00055FF4">
        <w:rPr>
          <w:rFonts w:ascii="Times New Roman" w:hAnsi="Times New Roman" w:cs="Times New Roman"/>
          <w:noProof/>
          <w:color w:val="000000"/>
          <w:sz w:val="20"/>
          <w:szCs w:val="20"/>
        </w:rPr>
        <w:drawing>
          <wp:inline distT="0" distB="0" distL="0" distR="0" wp14:anchorId="6C666AB1" wp14:editId="5700FA5A">
            <wp:extent cx="161925" cy="161925"/>
            <wp:effectExtent l="0" t="0" r="0" b="0"/>
            <wp:docPr id="62" name="Picture 62">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Pr>
            <w:rFonts w:ascii="Times New Roman" w:hAnsi="Times New Roman" w:cs="Times New Roman"/>
            <w:i/>
            <w:iCs/>
            <w:color w:val="0E568C"/>
            <w:sz w:val="20"/>
            <w:szCs w:val="20"/>
          </w:rPr>
          <w:t>Ariz. Ctr. for Law v. Hassell,</w:t>
        </w:r>
        <w:r>
          <w:rPr>
            <w:rFonts w:ascii="Times New Roman" w:hAnsi="Times New Roman" w:cs="Times New Roman"/>
            <w:color w:val="0E568C"/>
            <w:sz w:val="20"/>
            <w:szCs w:val="20"/>
          </w:rPr>
          <w:t xml:space="preserve"> 172 Ariz. 356, 837 P.2d 158, 170 (Ariz. Ct. App. 1991)</w:t>
        </w:r>
      </w:hyperlink>
      <w:r>
        <w:rPr>
          <w:rFonts w:ascii="Times New Roman" w:hAnsi="Times New Roman" w:cs="Times New Roman"/>
          <w:color w:val="000000"/>
          <w:sz w:val="20"/>
          <w:szCs w:val="20"/>
        </w:rPr>
        <w:t>). In considering the third prong, courts must evaluate the following factors:</w:t>
      </w:r>
    </w:p>
    <w:p w14:paraId="16679EE7"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degree of effect of the project on public </w:t>
      </w:r>
      <w:r>
        <w:rPr>
          <w:rFonts w:ascii="Times New Roman" w:hAnsi="Times New Roman" w:cs="Times New Roman"/>
          <w:color w:val="000000"/>
          <w:sz w:val="20"/>
          <w:szCs w:val="20"/>
        </w:rPr>
        <w:t xml:space="preserve">trust uses, navigation, fishing, recreation and commerce; the impact of the individual project on the public trust resource; the impact of the individual project when examined cumulatively with existing impediments to full use of the public trust resource </w:t>
      </w:r>
      <w:r>
        <w:rPr>
          <w:rFonts w:ascii="Times New Roman" w:hAnsi="Times New Roman" w:cs="Times New Roman"/>
          <w:color w:val="000000"/>
          <w:sz w:val="20"/>
          <w:szCs w:val="20"/>
        </w:rPr>
        <w:t xml:space="preserve">... ; the impact of the project on the public trust resource when that resource is examined in light of the primary purpose for which the resource is suited, </w:t>
      </w:r>
      <w:r>
        <w:rPr>
          <w:rFonts w:ascii="Times New Roman" w:hAnsi="Times New Roman" w:cs="Times New Roman"/>
          <w:i/>
          <w:iCs/>
          <w:color w:val="000000"/>
          <w:sz w:val="20"/>
          <w:szCs w:val="20"/>
        </w:rPr>
        <w:t>i.e.</w:t>
      </w:r>
      <w:r>
        <w:rPr>
          <w:rFonts w:ascii="Times New Roman" w:hAnsi="Times New Roman" w:cs="Times New Roman"/>
          <w:color w:val="000000"/>
          <w:sz w:val="20"/>
          <w:szCs w:val="20"/>
        </w:rPr>
        <w:t xml:space="preserve"> commerce, navigation, fishing or recreation; and the degree to which broad public uses are se</w:t>
      </w:r>
      <w:r>
        <w:rPr>
          <w:rFonts w:ascii="Times New Roman" w:hAnsi="Times New Roman" w:cs="Times New Roman"/>
          <w:color w:val="000000"/>
          <w:sz w:val="20"/>
          <w:szCs w:val="20"/>
        </w:rPr>
        <w:t>t aside in favor of more limited or private ones.</w:t>
      </w:r>
    </w:p>
    <w:p w14:paraId="2047BA14"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3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406, 254 P.3d at 616</w:t>
        </w:r>
      </w:hyperlink>
      <w:r>
        <w:rPr>
          <w:rFonts w:ascii="Times New Roman" w:hAnsi="Times New Roman" w:cs="Times New Roman"/>
          <w:color w:val="000000"/>
          <w:sz w:val="20"/>
          <w:szCs w:val="20"/>
        </w:rPr>
        <w:t xml:space="preserve"> (alteration in original) (internal quotation marks omitted). Furthermore,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Legislature has found that </w:t>
      </w:r>
      <w:bookmarkStart w:id="127" w:name="co_pp_sp_608_516_1"/>
      <w:bookmarkEnd w:id="127"/>
      <w:r>
        <w:rPr>
          <w:rFonts w:ascii="Times New Roman" w:hAnsi="Times New Roman" w:cs="Times New Roman"/>
          <w:b/>
          <w:bCs/>
          <w:color w:val="000000"/>
          <w:sz w:val="20"/>
          <w:szCs w:val="20"/>
        </w:rPr>
        <w:t>*516</w:t>
      </w:r>
      <w:r>
        <w:rPr>
          <w:rFonts w:ascii="Times New Roman" w:hAnsi="Times New Roman" w:cs="Times New Roman"/>
          <w:color w:val="000000"/>
          <w:sz w:val="20"/>
          <w:szCs w:val="20"/>
        </w:rPr>
        <w:t xml:space="preserve"> a given dispensation is in the public’s interest, it will be afforded deference.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3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406, 254 P.3d at 617</w:t>
        </w:r>
      </w:hyperlink>
      <w:r>
        <w:rPr>
          <w:rFonts w:ascii="Times New Roman" w:hAnsi="Times New Roman" w:cs="Times New Roman"/>
          <w:color w:val="000000"/>
          <w:sz w:val="20"/>
          <w:szCs w:val="20"/>
        </w:rPr>
        <w:t>. Hence, public interest and benefit remain paramount.</w:t>
      </w:r>
    </w:p>
    <w:p w14:paraId="7ABA60B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1D9E64" w14:textId="0FFFEC85"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37" w:history="1">
        <w:r>
          <w:rPr>
            <w:rFonts w:ascii="Times New Roman" w:hAnsi="Times New Roman" w:cs="Times New Roman"/>
            <w:b/>
            <w:bCs/>
            <w:color w:val="252525"/>
            <w:sz w:val="20"/>
            <w:szCs w:val="20"/>
            <w:vertAlign w:val="superscript"/>
          </w:rPr>
          <w:t>[12]</w:t>
        </w:r>
      </w:hyperlink>
      <w:bookmarkStart w:id="128" w:name="co_anchor_B122051982211_1"/>
      <w:bookmarkEnd w:id="128"/>
      <w:r>
        <w:rPr>
          <w:rFonts w:ascii="Times New Roman" w:hAnsi="Times New Roman" w:cs="Times New Roman"/>
          <w:color w:val="000000"/>
          <w:sz w:val="20"/>
          <w:szCs w:val="20"/>
        </w:rPr>
        <w:t xml:space="preserve">Respondents argue that Nevada’s statutory water scheme satisfies the requirements to transfer public trust property under </w:t>
      </w:r>
      <w:hyperlink r:id="rId238" w:history="1">
        <w:r>
          <w:rPr>
            <w:rFonts w:ascii="Times New Roman" w:hAnsi="Times New Roman" w:cs="Times New Roman"/>
            <w:i/>
            <w:iCs/>
            <w:color w:val="0E568C"/>
            <w:sz w:val="20"/>
            <w:szCs w:val="20"/>
          </w:rPr>
          <w:t>Lawrence,</w:t>
        </w:r>
      </w:hyperlink>
      <w:r>
        <w:rPr>
          <w:rFonts w:ascii="Times New Roman" w:hAnsi="Times New Roman" w:cs="Times New Roman"/>
          <w:color w:val="000000"/>
          <w:sz w:val="20"/>
          <w:szCs w:val="20"/>
        </w:rPr>
        <w:t xml:space="preserve"> and we agree. First, the statutes permit the </w:t>
      </w:r>
      <w:r>
        <w:rPr>
          <w:rFonts w:ascii="Times New Roman" w:hAnsi="Times New Roman" w:cs="Times New Roman"/>
          <w:color w:val="000000"/>
          <w:sz w:val="20"/>
          <w:szCs w:val="20"/>
        </w:rPr>
        <w:t xml:space="preserve">State Engineer only to grant permits that are based on beneficial use, which the Legislature has declared a public use.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39" w:history="1">
        <w:r>
          <w:rPr>
            <w:rFonts w:ascii="Times New Roman" w:hAnsi="Times New Roman" w:cs="Times New Roman"/>
            <w:color w:val="0E568C"/>
            <w:sz w:val="20"/>
            <w:szCs w:val="20"/>
          </w:rPr>
          <w:t>NRS 533.035</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017EB22" wp14:editId="463F933A">
            <wp:extent cx="161925" cy="161925"/>
            <wp:effectExtent l="0" t="0" r="0" b="0"/>
            <wp:docPr id="63" name="Picture 63">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Pr>
            <w:rFonts w:ascii="Times New Roman" w:hAnsi="Times New Roman" w:cs="Times New Roman"/>
            <w:color w:val="0E568C"/>
            <w:sz w:val="20"/>
            <w:szCs w:val="20"/>
          </w:rPr>
          <w:t>NRS 533.050</w:t>
        </w:r>
      </w:hyperlink>
      <w:r>
        <w:rPr>
          <w:rFonts w:ascii="Times New Roman" w:hAnsi="Times New Roman" w:cs="Times New Roman"/>
          <w:color w:val="000000"/>
          <w:sz w:val="20"/>
          <w:szCs w:val="20"/>
        </w:rPr>
        <w:t>. Water allocations under the statutes are thus dispensed onl</w:t>
      </w:r>
      <w:r>
        <w:rPr>
          <w:rFonts w:ascii="Times New Roman" w:hAnsi="Times New Roman" w:cs="Times New Roman"/>
          <w:color w:val="000000"/>
          <w:sz w:val="20"/>
          <w:szCs w:val="20"/>
        </w:rPr>
        <w:t xml:space="preserve">y for a public purpose. </w:t>
      </w:r>
      <w:r>
        <w:rPr>
          <w:rFonts w:ascii="Times New Roman" w:hAnsi="Times New Roman" w:cs="Times New Roman"/>
          <w:i/>
          <w:iCs/>
          <w:color w:val="000000"/>
          <w:sz w:val="20"/>
          <w:szCs w:val="20"/>
        </w:rPr>
        <w:t xml:space="preserve">See </w:t>
      </w:r>
      <w:hyperlink r:id="rId241"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405, 254 P.3d at 616</w:t>
        </w:r>
      </w:hyperlink>
      <w:r>
        <w:rPr>
          <w:rFonts w:ascii="Times New Roman" w:hAnsi="Times New Roman" w:cs="Times New Roman"/>
          <w:color w:val="000000"/>
          <w:sz w:val="20"/>
          <w:szCs w:val="20"/>
        </w:rPr>
        <w:t>.</w:t>
      </w:r>
    </w:p>
    <w:p w14:paraId="1A524A4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F776FA" w14:textId="53A182CC"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Second, the state receives fair consideration in allocating water for beneficial use, satisfying </w:t>
      </w:r>
      <w:hyperlink r:id="rId242" w:history="1">
        <w:r>
          <w:rPr>
            <w:rFonts w:ascii="Times New Roman" w:hAnsi="Times New Roman" w:cs="Times New Roman"/>
            <w:i/>
            <w:iCs/>
            <w:color w:val="0E568C"/>
            <w:sz w:val="20"/>
            <w:szCs w:val="20"/>
          </w:rPr>
          <w:t>Lawrence’s</w:t>
        </w:r>
      </w:hyperlink>
      <w:r>
        <w:rPr>
          <w:rFonts w:ascii="Times New Roman" w:hAnsi="Times New Roman" w:cs="Times New Roman"/>
          <w:color w:val="000000"/>
          <w:sz w:val="20"/>
          <w:szCs w:val="20"/>
        </w:rPr>
        <w:t xml:space="preserve"> second requirement. </w:t>
      </w:r>
      <w:r>
        <w:rPr>
          <w:rFonts w:ascii="Times New Roman" w:hAnsi="Times New Roman" w:cs="Times New Roman"/>
          <w:i/>
          <w:iCs/>
          <w:color w:val="000000"/>
          <w:sz w:val="20"/>
          <w:szCs w:val="20"/>
        </w:rPr>
        <w:t xml:space="preserve">See </w:t>
      </w:r>
      <w:hyperlink r:id="rId24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When water is </w:t>
      </w:r>
      <w:r>
        <w:rPr>
          <w:rFonts w:ascii="Times New Roman" w:hAnsi="Times New Roman" w:cs="Times New Roman"/>
          <w:color w:val="000000"/>
          <w:sz w:val="20"/>
          <w:szCs w:val="20"/>
        </w:rPr>
        <w:t>allocated for purposes such as irrigation, power, municipal supply, mining, storage, or recreation, residents in the state are able to grow or purchase food and receive drinking water, electricity, and other resources. Farmers and miners are able to grow t</w:t>
      </w:r>
      <w:r>
        <w:rPr>
          <w:rFonts w:ascii="Times New Roman" w:hAnsi="Times New Roman" w:cs="Times New Roman"/>
          <w:color w:val="000000"/>
          <w:sz w:val="20"/>
          <w:szCs w:val="20"/>
        </w:rPr>
        <w:t xml:space="preserve">heir industries, which in turn boosts the state’s economy.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Nev. Dep’t of Agric., </w:t>
      </w:r>
      <w:r>
        <w:rPr>
          <w:rFonts w:ascii="Times New Roman" w:hAnsi="Times New Roman" w:cs="Times New Roman"/>
          <w:i/>
          <w:iCs/>
          <w:color w:val="000000"/>
          <w:sz w:val="20"/>
          <w:szCs w:val="20"/>
        </w:rPr>
        <w:t>Economic Analysis of the Food and Agriculture Sector in Nevada 2019,</w:t>
      </w:r>
      <w:r>
        <w:rPr>
          <w:rFonts w:ascii="Times New Roman" w:hAnsi="Times New Roman" w:cs="Times New Roman"/>
          <w:color w:val="000000"/>
          <w:sz w:val="20"/>
          <w:szCs w:val="20"/>
        </w:rPr>
        <w:t xml:space="preserve"> at 3 (2018)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Nevada’s food [and] agriculture sector contributed $1.3 billion to th</w:t>
      </w:r>
      <w:r>
        <w:rPr>
          <w:rFonts w:ascii="Times New Roman" w:hAnsi="Times New Roman" w:cs="Times New Roman"/>
          <w:color w:val="000000"/>
          <w:sz w:val="20"/>
          <w:szCs w:val="20"/>
        </w:rPr>
        <w:t>e state’s economy in 2017</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Nev. Dep’t of Taxation, Div. of Local Gov’t Servs., </w:t>
      </w:r>
      <w:r>
        <w:rPr>
          <w:rFonts w:ascii="Times New Roman" w:hAnsi="Times New Roman" w:cs="Times New Roman"/>
          <w:i/>
          <w:iCs/>
          <w:color w:val="000000"/>
          <w:sz w:val="20"/>
          <w:szCs w:val="20"/>
        </w:rPr>
        <w:t>2018-2019 Net Proceeds of Minerals Bulletin</w:t>
      </w:r>
      <w:r>
        <w:rPr>
          <w:rFonts w:ascii="Times New Roman" w:hAnsi="Times New Roman" w:cs="Times New Roman"/>
          <w:color w:val="000000"/>
          <w:sz w:val="20"/>
          <w:szCs w:val="20"/>
        </w:rPr>
        <w:t xml:space="preserve"> 9 (2019) (indicating that Nevada’s mining industry contributed approximately $55.8 million in state taxes in 2018). Nevada’s prospe</w:t>
      </w:r>
      <w:r>
        <w:rPr>
          <w:rFonts w:ascii="Times New Roman" w:hAnsi="Times New Roman" w:cs="Times New Roman"/>
          <w:color w:val="000000"/>
          <w:sz w:val="20"/>
          <w:szCs w:val="20"/>
        </w:rPr>
        <w:t xml:space="preserve">rity and progress was dependent on the early mining and agricultural industries, which was contingent on the allocation of water based on beneficial use. </w:t>
      </w:r>
      <w:r>
        <w:rPr>
          <w:rFonts w:ascii="Times New Roman" w:hAnsi="Times New Roman" w:cs="Times New Roman"/>
          <w:i/>
          <w:iCs/>
          <w:color w:val="000000"/>
          <w:sz w:val="20"/>
          <w:szCs w:val="20"/>
        </w:rPr>
        <w:t xml:space="preserve">See, e.g., </w:t>
      </w:r>
      <w:r w:rsidR="00055FF4">
        <w:rPr>
          <w:rFonts w:ascii="Times New Roman" w:hAnsi="Times New Roman" w:cs="Times New Roman"/>
          <w:noProof/>
          <w:color w:val="000000"/>
          <w:sz w:val="20"/>
          <w:szCs w:val="20"/>
        </w:rPr>
        <w:drawing>
          <wp:inline distT="0" distB="0" distL="0" distR="0" wp14:anchorId="20A4414F" wp14:editId="6903D8D0">
            <wp:extent cx="161925" cy="161925"/>
            <wp:effectExtent l="0" t="0" r="0" b="0"/>
            <wp:docPr id="64" name="Picture 64">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Pr>
            <w:rFonts w:ascii="Times New Roman" w:hAnsi="Times New Roman" w:cs="Times New Roman"/>
            <w:i/>
            <w:iCs/>
            <w:color w:val="0E568C"/>
            <w:sz w:val="20"/>
            <w:szCs w:val="20"/>
          </w:rPr>
          <w:t>In re Manse Spr</w:t>
        </w:r>
        <w:r>
          <w:rPr>
            <w:rFonts w:ascii="Times New Roman" w:hAnsi="Times New Roman" w:cs="Times New Roman"/>
            <w:i/>
            <w:iCs/>
            <w:color w:val="0E568C"/>
            <w:sz w:val="20"/>
            <w:szCs w:val="20"/>
          </w:rPr>
          <w:t>ing &amp; Its Tributaries,</w:t>
        </w:r>
        <w:r>
          <w:rPr>
            <w:rFonts w:ascii="Times New Roman" w:hAnsi="Times New Roman" w:cs="Times New Roman"/>
            <w:color w:val="0E568C"/>
            <w:sz w:val="20"/>
            <w:szCs w:val="20"/>
          </w:rPr>
          <w:t xml:space="preserve"> 60 Nev. 280, 290, 108 P.2d 311, 316 (1940)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Courts appreciate the necessity of requiring that water be beneficially used, because of its importance to the agricultural industry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86A31E3" wp14:editId="210A2122">
            <wp:extent cx="161925" cy="161925"/>
            <wp:effectExtent l="0" t="0" r="0" b="0"/>
            <wp:docPr id="65" name="Picture 65">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Times New Roman" w:hAnsi="Times New Roman" w:cs="Times New Roman"/>
            <w:i/>
            <w:iCs/>
            <w:color w:val="0E568C"/>
            <w:sz w:val="20"/>
            <w:szCs w:val="20"/>
          </w:rPr>
          <w:t>Reno Smelting, Milling &amp; Reduction Works,</w:t>
        </w:r>
        <w:r>
          <w:rPr>
            <w:rFonts w:ascii="Times New Roman" w:hAnsi="Times New Roman" w:cs="Times New Roman"/>
            <w:color w:val="0E568C"/>
            <w:sz w:val="20"/>
            <w:szCs w:val="20"/>
          </w:rPr>
          <w:t xml:space="preserve"> 20 Nev. at 275, 21 P. at 319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And he who first connects his own labor with property thus situated and open to general exploration does, in natural justice, acquire a bet</w:t>
      </w:r>
      <w:r>
        <w:rPr>
          <w:rFonts w:ascii="Times New Roman" w:hAnsi="Times New Roman" w:cs="Times New Roman"/>
          <w:color w:val="000000"/>
          <w:sz w:val="20"/>
          <w:szCs w:val="20"/>
        </w:rPr>
        <w:t>ter right to its use and enjoyment than others who have not given such labor. So the miners on the public lands throughout the pacific states and territories by their customs, usages, and regulations everywhere recognized the inherent justice of this princ</w:t>
      </w:r>
      <w:r>
        <w:rPr>
          <w:rFonts w:ascii="Times New Roman" w:hAnsi="Times New Roman" w:cs="Times New Roman"/>
          <w:color w:val="000000"/>
          <w:sz w:val="20"/>
          <w:szCs w:val="20"/>
        </w:rPr>
        <w:t>iple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(internal quotation marks omitted)).</w:t>
      </w:r>
    </w:p>
    <w:p w14:paraId="6D9C4D1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45E690" w14:textId="06FC1B1D"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the dispensation of water under the state’s statutory scheme satisfies </w:t>
      </w:r>
      <w:hyperlink r:id="rId247" w:history="1">
        <w:r>
          <w:rPr>
            <w:rFonts w:ascii="Times New Roman" w:hAnsi="Times New Roman" w:cs="Times New Roman"/>
            <w:i/>
            <w:iCs/>
            <w:color w:val="0E568C"/>
            <w:sz w:val="20"/>
            <w:szCs w:val="20"/>
          </w:rPr>
          <w:t>Lawrence’s</w:t>
        </w:r>
      </w:hyperlink>
      <w:r>
        <w:rPr>
          <w:rFonts w:ascii="Times New Roman" w:hAnsi="Times New Roman" w:cs="Times New Roman"/>
          <w:color w:val="000000"/>
          <w:sz w:val="20"/>
          <w:szCs w:val="20"/>
        </w:rPr>
        <w:t xml:space="preserve"> final requirement that the dispensation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maintain the trust for the use and enjoyment of present and future </w:t>
      </w:r>
      <w:r>
        <w:rPr>
          <w:rFonts w:ascii="Times New Roman" w:hAnsi="Times New Roman" w:cs="Times New Roman"/>
          <w:color w:val="000000"/>
          <w:sz w:val="20"/>
          <w:szCs w:val="20"/>
        </w:rPr>
        <w:t>generations.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248" w:history="1">
        <w:r>
          <w:rPr>
            <w:rFonts w:ascii="Times New Roman" w:hAnsi="Times New Roman" w:cs="Times New Roman"/>
            <w:color w:val="0E568C"/>
            <w:sz w:val="20"/>
            <w:szCs w:val="20"/>
          </w:rPr>
          <w:t>127 Nev. at 405, 254 P.3d at 616</w:t>
        </w:r>
      </w:hyperlink>
      <w:r>
        <w:rPr>
          <w:rFonts w:ascii="Times New Roman" w:hAnsi="Times New Roman" w:cs="Times New Roman"/>
          <w:color w:val="000000"/>
          <w:sz w:val="20"/>
          <w:szCs w:val="20"/>
        </w:rPr>
        <w:t>. As previously discussed, the state’</w:t>
      </w:r>
      <w:r>
        <w:rPr>
          <w:rFonts w:ascii="Times New Roman" w:hAnsi="Times New Roman" w:cs="Times New Roman"/>
          <w:color w:val="000000"/>
          <w:sz w:val="20"/>
          <w:szCs w:val="20"/>
        </w:rPr>
        <w:t xml:space="preserve">s water statutes limit water allocations to those that are put to beneficial use,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D08C886" wp14:editId="181F61EA">
            <wp:extent cx="161925" cy="161925"/>
            <wp:effectExtent l="0" t="0" r="0" b="0"/>
            <wp:docPr id="66" name="Picture 66">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color w:val="0E568C"/>
            <w:sz w:val="20"/>
            <w:szCs w:val="20"/>
          </w:rPr>
          <w:t>NRS 533.060</w:t>
        </w:r>
      </w:hyperlink>
      <w:r>
        <w:rPr>
          <w:rFonts w:ascii="Times New Roman" w:hAnsi="Times New Roman" w:cs="Times New Roman"/>
          <w:color w:val="000000"/>
          <w:sz w:val="20"/>
          <w:szCs w:val="20"/>
        </w:rPr>
        <w:t xml:space="preserve">, require the State Engineer to reject permits that are unnecessary or detrimental to the public interest,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501AE92" wp14:editId="07276D77">
            <wp:extent cx="161925" cy="161925"/>
            <wp:effectExtent l="0" t="0" r="0" b="0"/>
            <wp:docPr id="67" name="Picture 6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color w:val="0E568C"/>
            <w:sz w:val="20"/>
            <w:szCs w:val="20"/>
          </w:rPr>
          <w:t>NRS 533.370(2)</w:t>
        </w:r>
      </w:hyperlink>
      <w:r>
        <w:rPr>
          <w:rFonts w:ascii="Times New Roman" w:hAnsi="Times New Roman" w:cs="Times New Roman"/>
          <w:color w:val="000000"/>
          <w:sz w:val="20"/>
          <w:szCs w:val="20"/>
        </w:rPr>
        <w:t xml:space="preserve">, and limit water rights when water resources are short, abandoned, or being wasted,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C92F47A" wp14:editId="5B7264BA">
            <wp:extent cx="161925" cy="161925"/>
            <wp:effectExtent l="0" t="0" r="0" b="0"/>
            <wp:docPr id="68" name="Picture 68">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29" w:name="co_pp_sp_608_517_1"/>
      <w:bookmarkEnd w:id="129"/>
      <w:r>
        <w:rPr>
          <w:rFonts w:ascii="Times New Roman" w:hAnsi="Times New Roman" w:cs="Times New Roman"/>
          <w:b/>
          <w:bCs/>
          <w:color w:val="000000"/>
          <w:sz w:val="20"/>
          <w:szCs w:val="20"/>
        </w:rPr>
        <w:t>*517</w:t>
      </w:r>
      <w:r>
        <w:rPr>
          <w:rFonts w:ascii="Times New Roman" w:hAnsi="Times New Roman" w:cs="Times New Roman"/>
          <w:color w:val="000000"/>
          <w:sz w:val="20"/>
          <w:szCs w:val="20"/>
        </w:rPr>
        <w:t xml:space="preserve"> </w:t>
      </w:r>
      <w:hyperlink r:id="rId251" w:history="1">
        <w:r>
          <w:rPr>
            <w:rFonts w:ascii="Times New Roman" w:hAnsi="Times New Roman" w:cs="Times New Roman"/>
            <w:color w:val="0E568C"/>
            <w:sz w:val="20"/>
            <w:szCs w:val="20"/>
          </w:rPr>
          <w:t>NRS 534.090</w:t>
        </w:r>
      </w:hyperlink>
      <w:r>
        <w:rPr>
          <w:rFonts w:ascii="Times New Roman" w:hAnsi="Times New Roman" w:cs="Times New Roman"/>
          <w:color w:val="000000"/>
          <w:sz w:val="20"/>
          <w:szCs w:val="20"/>
        </w:rPr>
        <w:t xml:space="preserve">; </w:t>
      </w:r>
      <w:hyperlink r:id="rId252" w:history="1">
        <w:r>
          <w:rPr>
            <w:rFonts w:ascii="Times New Roman" w:hAnsi="Times New Roman" w:cs="Times New Roman"/>
            <w:color w:val="0E568C"/>
            <w:sz w:val="20"/>
            <w:szCs w:val="20"/>
          </w:rPr>
          <w:t>NRS 534.120</w:t>
        </w:r>
      </w:hyperlink>
      <w:r>
        <w:rPr>
          <w:rFonts w:ascii="Times New Roman" w:hAnsi="Times New Roman" w:cs="Times New Roman"/>
          <w:color w:val="000000"/>
          <w:sz w:val="20"/>
          <w:szCs w:val="20"/>
        </w:rPr>
        <w:t>. Mechan</w:t>
      </w:r>
      <w:r>
        <w:rPr>
          <w:rFonts w:ascii="Times New Roman" w:hAnsi="Times New Roman" w:cs="Times New Roman"/>
          <w:color w:val="000000"/>
          <w:sz w:val="20"/>
          <w:szCs w:val="20"/>
        </w:rPr>
        <w:t xml:space="preserve">isms are thus in place to ensure the preservation of water for the future. As the state’s statutory water scheme reflects </w:t>
      </w:r>
      <w:hyperlink r:id="rId253" w:history="1">
        <w:r>
          <w:rPr>
            <w:rFonts w:ascii="Times New Roman" w:hAnsi="Times New Roman" w:cs="Times New Roman"/>
            <w:i/>
            <w:iCs/>
            <w:color w:val="0E568C"/>
            <w:sz w:val="20"/>
            <w:szCs w:val="20"/>
          </w:rPr>
          <w:t>Lawrence’s</w:t>
        </w:r>
      </w:hyperlink>
      <w:r>
        <w:rPr>
          <w:rFonts w:ascii="Times New Roman" w:hAnsi="Times New Roman" w:cs="Times New Roman"/>
          <w:color w:val="000000"/>
          <w:sz w:val="20"/>
          <w:szCs w:val="20"/>
        </w:rPr>
        <w:t xml:space="preserve"> requirements, we reject appellants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contention that the statutes </w:t>
      </w:r>
      <w:bookmarkStart w:id="130" w:name="co_pp_sp_4645_429_1"/>
      <w:bookmarkEnd w:id="130"/>
      <w:r>
        <w:rPr>
          <w:rFonts w:ascii="Times New Roman" w:hAnsi="Times New Roman" w:cs="Times New Roman"/>
          <w:b/>
          <w:bCs/>
          <w:color w:val="000000"/>
          <w:sz w:val="20"/>
          <w:szCs w:val="20"/>
        </w:rPr>
        <w:t>**429</w:t>
      </w:r>
      <w:r>
        <w:rPr>
          <w:rFonts w:ascii="Times New Roman" w:hAnsi="Times New Roman" w:cs="Times New Roman"/>
          <w:color w:val="000000"/>
          <w:sz w:val="20"/>
          <w:szCs w:val="20"/>
        </w:rPr>
        <w:t xml:space="preserve"> effect an abdication of the state’s continuous public trust duties.</w:t>
      </w:r>
    </w:p>
    <w:p w14:paraId="34AAE42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005F3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We therefore hold that Nevada’s comprehensive water </w:t>
      </w:r>
      <w:r>
        <w:rPr>
          <w:rFonts w:ascii="Times New Roman" w:hAnsi="Times New Roman" w:cs="Times New Roman"/>
          <w:color w:val="000000"/>
          <w:sz w:val="20"/>
          <w:szCs w:val="20"/>
        </w:rPr>
        <w:t>statutes are consistent with the public trust doctrine.</w:t>
      </w:r>
      <w:bookmarkStart w:id="131" w:name="co_fnRef_B00072051982211_ID0E53B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"#co_footnote_B00072051982211_1"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p>
    <w:p w14:paraId="7851F57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435F7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2B2A57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2" w:name="co_anchor_I068a76411bb911ec8ef9d929ca3ba"/>
      <w:bookmarkEnd w:id="132"/>
    </w:p>
    <w:p w14:paraId="7A82671F"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The state</w:t>
      </w:r>
      <w:r>
        <w:rPr>
          <w:rFonts w:ascii="Times New Roman" w:hAnsi="Times New Roman" w:cs="Times New Roman"/>
          <w:i/>
          <w:iCs/>
          <w:color w:val="000000"/>
          <w:sz w:val="20"/>
          <w:szCs w:val="20"/>
        </w:rPr>
        <w:t>’s water statutes recognize the importance of finality in water rights and therefore do not permit reallocation of adjudicated water rights</w:t>
      </w:r>
    </w:p>
    <w:p w14:paraId="77BB067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As part of Nevada’s comprehensive water statutes, which we conclude adhere to the public trust doctrine, the Legisla</w:t>
      </w:r>
      <w:r>
        <w:rPr>
          <w:rFonts w:ascii="Times New Roman" w:hAnsi="Times New Roman" w:cs="Times New Roman"/>
          <w:color w:val="000000"/>
          <w:sz w:val="20"/>
          <w:szCs w:val="20"/>
        </w:rPr>
        <w:t xml:space="preserve">ture enacted </w:t>
      </w:r>
      <w:hyperlink r:id="rId254" w:history="1">
        <w:r>
          <w:rPr>
            <w:rFonts w:ascii="Times New Roman" w:hAnsi="Times New Roman" w:cs="Times New Roman"/>
            <w:color w:val="0E568C"/>
            <w:sz w:val="20"/>
            <w:szCs w:val="20"/>
          </w:rPr>
          <w:t>NRS 533.185</w:t>
        </w:r>
      </w:hyperlink>
      <w:r>
        <w:rPr>
          <w:rFonts w:ascii="Times New Roman" w:hAnsi="Times New Roman" w:cs="Times New Roman"/>
          <w:color w:val="000000"/>
          <w:sz w:val="20"/>
          <w:szCs w:val="20"/>
        </w:rPr>
        <w:t xml:space="preserve"> to establish a judicial decree regarding a water right permit. Regarding those judicial decrees, </w:t>
      </w:r>
      <w:hyperlink r:id="rId255" w:history="1">
        <w:r>
          <w:rPr>
            <w:rFonts w:ascii="Times New Roman" w:hAnsi="Times New Roman" w:cs="Times New Roman"/>
            <w:color w:val="0E568C"/>
            <w:sz w:val="20"/>
            <w:szCs w:val="20"/>
          </w:rPr>
          <w:t>NRS 533.210(1)</w:t>
        </w:r>
      </w:hyperlink>
      <w:r>
        <w:rPr>
          <w:rFonts w:ascii="Times New Roman" w:hAnsi="Times New Roman" w:cs="Times New Roman"/>
          <w:color w:val="000000"/>
          <w:sz w:val="20"/>
          <w:szCs w:val="20"/>
        </w:rPr>
        <w:t xml:space="preserve"> provides that:</w:t>
      </w:r>
    </w:p>
    <w:p w14:paraId="5CF52840"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decree entered by the court, as provided by </w:t>
      </w:r>
      <w:hyperlink r:id="rId256" w:history="1">
        <w:r>
          <w:rPr>
            <w:rFonts w:ascii="Times New Roman" w:hAnsi="Times New Roman" w:cs="Times New Roman"/>
            <w:color w:val="0E568C"/>
            <w:sz w:val="20"/>
            <w:szCs w:val="20"/>
          </w:rPr>
          <w:t>NRS 533.185</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shall be final and shall </w:t>
      </w:r>
      <w:r>
        <w:rPr>
          <w:rFonts w:ascii="Times New Roman" w:hAnsi="Times New Roman" w:cs="Times New Roman"/>
          <w:i/>
          <w:iCs/>
          <w:color w:val="000000"/>
          <w:sz w:val="20"/>
          <w:szCs w:val="20"/>
        </w:rPr>
        <w:t>be conclusive</w:t>
      </w:r>
      <w:r>
        <w:rPr>
          <w:rFonts w:ascii="Times New Roman" w:hAnsi="Times New Roman" w:cs="Times New Roman"/>
          <w:color w:val="000000"/>
          <w:sz w:val="20"/>
          <w:szCs w:val="20"/>
        </w:rPr>
        <w:t xml:space="preserve"> upon all persons and rights lawfully embraced within the adjudication; but the State Engineer or any party or adjudicated claimant upon any stream or stream system affected by such decree may, at any time within 3 years from the entry thereof</w:t>
      </w:r>
      <w:r>
        <w:rPr>
          <w:rFonts w:ascii="Times New Roman" w:hAnsi="Times New Roman" w:cs="Times New Roman"/>
          <w:color w:val="000000"/>
          <w:sz w:val="20"/>
          <w:szCs w:val="20"/>
        </w:rPr>
        <w:t>, apply to the court for a modification of the decree ....</w:t>
      </w:r>
    </w:p>
    <w:p w14:paraId="441611AA"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(Emphasis added.) </w:t>
      </w:r>
      <w:hyperlink r:id="rId257" w:history="1">
        <w:r>
          <w:rPr>
            <w:rFonts w:ascii="Times New Roman" w:hAnsi="Times New Roman" w:cs="Times New Roman"/>
            <w:color w:val="0E568C"/>
            <w:sz w:val="20"/>
            <w:szCs w:val="20"/>
          </w:rPr>
          <w:t>NRS 533.0245</w:t>
        </w:r>
      </w:hyperlink>
      <w:r>
        <w:rPr>
          <w:rFonts w:ascii="Times New Roman" w:hAnsi="Times New Roman" w:cs="Times New Roman"/>
          <w:color w:val="000000"/>
          <w:sz w:val="20"/>
          <w:szCs w:val="20"/>
        </w:rPr>
        <w:t xml:space="preserve"> then prohibits the State Engineer from carrying out his or her duty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a manner that conflicts with any applicable provision of a decree or order issued by a </w:t>
      </w:r>
      <w:r>
        <w:rPr>
          <w:rFonts w:ascii="Times New Roman" w:hAnsi="Times New Roman" w:cs="Times New Roman"/>
          <w:color w:val="000000"/>
          <w:sz w:val="20"/>
          <w:szCs w:val="20"/>
        </w:rPr>
        <w:t>state or federal court.</w:t>
      </w:r>
      <w:r>
        <w:rPr>
          <w:rFonts w:ascii="Times New Roman" w:hAnsi="Times New Roman" w:cs="Times New Roman"/>
          <w:color w:val="000000"/>
          <w:sz w:val="20"/>
          <w:szCs w:val="20"/>
        </w:rPr>
        <w:t>”</w:t>
      </w:r>
    </w:p>
    <w:p w14:paraId="1DB08E9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5BC713" w14:textId="19DCE0B4"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58" w:history="1">
        <w:r>
          <w:rPr>
            <w:rFonts w:ascii="Times New Roman" w:hAnsi="Times New Roman" w:cs="Times New Roman"/>
            <w:b/>
            <w:bCs/>
            <w:color w:val="252525"/>
            <w:sz w:val="20"/>
            <w:szCs w:val="20"/>
            <w:vertAlign w:val="superscript"/>
          </w:rPr>
          <w:t>[13]</w:t>
        </w:r>
      </w:hyperlink>
      <w:bookmarkStart w:id="133" w:name="co_anchor_B132051982211_1"/>
      <w:bookmarkEnd w:id="133"/>
      <w:r>
        <w:rPr>
          <w:rFonts w:ascii="Times New Roman" w:hAnsi="Times New Roman" w:cs="Times New Roman"/>
          <w:color w:val="000000"/>
          <w:sz w:val="20"/>
          <w:szCs w:val="20"/>
        </w:rPr>
        <w:t xml:space="preserve"> </w:t>
      </w:r>
      <w:hyperlink r:id="rId259" w:history="1">
        <w:r>
          <w:rPr>
            <w:rFonts w:ascii="Times New Roman" w:hAnsi="Times New Roman" w:cs="Times New Roman"/>
            <w:b/>
            <w:bCs/>
            <w:color w:val="252525"/>
            <w:sz w:val="20"/>
            <w:szCs w:val="20"/>
            <w:vertAlign w:val="superscript"/>
          </w:rPr>
          <w:t>[14]</w:t>
        </w:r>
      </w:hyperlink>
      <w:bookmarkStart w:id="134" w:name="co_anchor_B142051982211_1"/>
      <w:bookmarkEnd w:id="134"/>
      <w:r>
        <w:rPr>
          <w:rFonts w:ascii="Times New Roman" w:hAnsi="Times New Roman" w:cs="Times New Roman"/>
          <w:color w:val="000000"/>
          <w:sz w:val="20"/>
          <w:szCs w:val="20"/>
        </w:rPr>
        <w:t xml:space="preserve"> </w:t>
      </w:r>
      <w:hyperlink r:id="rId260" w:history="1">
        <w:r>
          <w:rPr>
            <w:rFonts w:ascii="Times New Roman" w:hAnsi="Times New Roman" w:cs="Times New Roman"/>
            <w:b/>
            <w:bCs/>
            <w:color w:val="252525"/>
            <w:sz w:val="20"/>
            <w:szCs w:val="20"/>
            <w:vertAlign w:val="superscript"/>
          </w:rPr>
          <w:t>[15]</w:t>
        </w:r>
      </w:hyperlink>
      <w:bookmarkStart w:id="135" w:name="co_anchor_B152051982211_1"/>
      <w:bookmarkEnd w:id="135"/>
      <w:r>
        <w:rPr>
          <w:rFonts w:ascii="Times New Roman" w:hAnsi="Times New Roman" w:cs="Times New Roman"/>
          <w:color w:val="000000"/>
          <w:sz w:val="20"/>
          <w:szCs w:val="20"/>
        </w:rPr>
        <w:t xml:space="preserve">Respondents argue that the plain language of Nevada’s water law statutes prohibit reallocating adjudicated water rights, and we agree. </w:t>
      </w:r>
      <w:r>
        <w:rPr>
          <w:rFonts w:ascii="Times New Roman" w:hAnsi="Times New Roman" w:cs="Times New Roman"/>
          <w:color w:val="000000"/>
          <w:sz w:val="20"/>
          <w:szCs w:val="20"/>
        </w:rPr>
        <w:t>“</w:t>
      </w:r>
      <w:r>
        <w:rPr>
          <w:rFonts w:ascii="Times New Roman" w:hAnsi="Times New Roman" w:cs="Times New Roman"/>
          <w:color w:val="000000"/>
          <w:sz w:val="20"/>
          <w:szCs w:val="20"/>
        </w:rPr>
        <w:t>When the language of a statute is plain and unambiguous, [t</w:t>
      </w:r>
      <w:r>
        <w:rPr>
          <w:rFonts w:ascii="Times New Roman" w:hAnsi="Times New Roman" w:cs="Times New Roman"/>
          <w:color w:val="000000"/>
          <w:sz w:val="20"/>
          <w:szCs w:val="20"/>
        </w:rPr>
        <w:t>his] court should give that language its ordinary meaning and not go beyond it.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hyperlink r:id="rId261" w:history="1">
        <w:r>
          <w:rPr>
            <w:rFonts w:ascii="Times New Roman" w:hAnsi="Times New Roman" w:cs="Times New Roman"/>
            <w:i/>
            <w:iCs/>
            <w:color w:val="0E568C"/>
            <w:sz w:val="20"/>
            <w:szCs w:val="20"/>
          </w:rPr>
          <w:t>City Council of Reno v. Reno Newspapers Inc</w:t>
        </w:r>
        <w:r>
          <w:rPr>
            <w:rFonts w:ascii="Times New Roman" w:hAnsi="Times New Roman" w:cs="Times New Roman"/>
            <w:color w:val="0E568C"/>
            <w:sz w:val="20"/>
            <w:szCs w:val="20"/>
          </w:rPr>
          <w:t>., 105 Nev. 886, 891, 784 P.2d 974, 977 (1989)</w:t>
        </w:r>
      </w:hyperlink>
      <w:r>
        <w:rPr>
          <w:rFonts w:ascii="Times New Roman" w:hAnsi="Times New Roman" w:cs="Times New Roman"/>
          <w:color w:val="000000"/>
          <w:sz w:val="20"/>
          <w:szCs w:val="20"/>
        </w:rPr>
        <w:t xml:space="preserve">. </w:t>
      </w:r>
      <w:hyperlink r:id="rId262" w:history="1">
        <w:r>
          <w:rPr>
            <w:rFonts w:ascii="Times New Roman" w:hAnsi="Times New Roman" w:cs="Times New Roman"/>
            <w:color w:val="0E568C"/>
            <w:sz w:val="20"/>
            <w:szCs w:val="20"/>
          </w:rPr>
          <w:t>NRS 533.210</w:t>
        </w:r>
      </w:hyperlink>
      <w:r>
        <w:rPr>
          <w:rFonts w:ascii="Times New Roman" w:hAnsi="Times New Roman" w:cs="Times New Roman"/>
          <w:color w:val="000000"/>
          <w:sz w:val="20"/>
          <w:szCs w:val="20"/>
        </w:rPr>
        <w:t xml:space="preserve"> expressly provides that decreed water rights </w:t>
      </w:r>
      <w:r>
        <w:rPr>
          <w:rFonts w:ascii="Times New Roman" w:hAnsi="Times New Roman" w:cs="Times New Roman"/>
          <w:color w:val="000000"/>
          <w:sz w:val="20"/>
          <w:szCs w:val="20"/>
        </w:rPr>
        <w:t>“</w:t>
      </w:r>
      <w:r>
        <w:rPr>
          <w:rFonts w:ascii="Times New Roman" w:hAnsi="Times New Roman" w:cs="Times New Roman"/>
          <w:color w:val="000000"/>
          <w:sz w:val="20"/>
          <w:szCs w:val="20"/>
        </w:rPr>
        <w:t>shall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 final and conclusive.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6CB9B333" wp14:editId="170AF16F">
            <wp:extent cx="161925" cy="161925"/>
            <wp:effectExtent l="0" t="0" r="0" b="0"/>
            <wp:docPr id="69" name="Picture 69">
              <a:hlinkClick xmlns:a="http://schemas.openxmlformats.org/drawingml/2006/main" r:id="rId2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Pr>
            <w:rFonts w:ascii="Times New Roman" w:hAnsi="Times New Roman" w:cs="Times New Roman"/>
            <w:i/>
            <w:iCs/>
            <w:color w:val="0E568C"/>
            <w:sz w:val="20"/>
            <w:szCs w:val="20"/>
          </w:rPr>
          <w:t>Nat. Res. Def. Council, Inc. v. Perry,</w:t>
        </w:r>
        <w:r>
          <w:rPr>
            <w:rFonts w:ascii="Times New Roman" w:hAnsi="Times New Roman" w:cs="Times New Roman"/>
            <w:color w:val="0E568C"/>
            <w:sz w:val="20"/>
            <w:szCs w:val="20"/>
          </w:rPr>
          <w:t xml:space="preserve"> 940 F.3d 1072, 1078 (9th Cir. 2019)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word </w:t>
      </w:r>
      <w:r>
        <w:rPr>
          <w:rFonts w:ascii="Times New Roman" w:hAnsi="Times New Roman" w:cs="Times New Roman"/>
          <w:color w:val="000000"/>
          <w:sz w:val="20"/>
          <w:szCs w:val="20"/>
        </w:rPr>
        <w:t>‘</w:t>
      </w:r>
      <w:r>
        <w:rPr>
          <w:rFonts w:ascii="Times New Roman" w:hAnsi="Times New Roman" w:cs="Times New Roman"/>
          <w:color w:val="000000"/>
          <w:sz w:val="20"/>
          <w:szCs w:val="20"/>
        </w:rPr>
        <w:t>will,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like the word </w:t>
      </w:r>
      <w:r>
        <w:rPr>
          <w:rFonts w:ascii="Times New Roman" w:hAnsi="Times New Roman" w:cs="Times New Roman"/>
          <w:color w:val="000000"/>
          <w:sz w:val="20"/>
          <w:szCs w:val="20"/>
        </w:rPr>
        <w:t>‘</w:t>
      </w:r>
      <w:r>
        <w:rPr>
          <w:rFonts w:ascii="Times New Roman" w:hAnsi="Times New Roman" w:cs="Times New Roman"/>
          <w:color w:val="000000"/>
          <w:sz w:val="20"/>
          <w:szCs w:val="20"/>
        </w:rPr>
        <w:t>shall,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 mandatory term, unless something about the context in which the word is used </w:t>
      </w:r>
      <w:bookmarkStart w:id="136" w:name="co_pp_sp_608_518_1"/>
      <w:bookmarkEnd w:id="136"/>
      <w:r>
        <w:rPr>
          <w:rFonts w:ascii="Times New Roman" w:hAnsi="Times New Roman" w:cs="Times New Roman"/>
          <w:b/>
          <w:bCs/>
          <w:color w:val="000000"/>
          <w:sz w:val="20"/>
          <w:szCs w:val="20"/>
        </w:rPr>
        <w:t>*518</w:t>
      </w:r>
      <w:r>
        <w:rPr>
          <w:rFonts w:ascii="Times New Roman" w:hAnsi="Times New Roman" w:cs="Times New Roman"/>
          <w:color w:val="000000"/>
          <w:sz w:val="20"/>
          <w:szCs w:val="20"/>
        </w:rPr>
        <w:t xml:space="preserve"> indicates otherwise.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(internal citation omitted)). The statutes also provide an explicit ex</w:t>
      </w:r>
      <w:r>
        <w:rPr>
          <w:rFonts w:ascii="Times New Roman" w:hAnsi="Times New Roman" w:cs="Times New Roman"/>
          <w:color w:val="000000"/>
          <w:sz w:val="20"/>
          <w:szCs w:val="20"/>
        </w:rPr>
        <w:t xml:space="preserve">ception wherein a decree could be modified only within three years, </w:t>
      </w:r>
      <w:hyperlink r:id="rId265" w:history="1">
        <w:r>
          <w:rPr>
            <w:rFonts w:ascii="Times New Roman" w:hAnsi="Times New Roman" w:cs="Times New Roman"/>
            <w:color w:val="0E568C"/>
            <w:sz w:val="20"/>
            <w:szCs w:val="20"/>
          </w:rPr>
          <w:t>NRS 533.210</w:t>
        </w:r>
      </w:hyperlink>
      <w:r>
        <w:rPr>
          <w:rFonts w:ascii="Times New Roman" w:hAnsi="Times New Roman" w:cs="Times New Roman"/>
          <w:color w:val="000000"/>
          <w:sz w:val="20"/>
          <w:szCs w:val="20"/>
        </w:rPr>
        <w:t xml:space="preserve">, and the State Engineer is expressly prohibited from allocating water in a manner that conflicts with such finality, </w:t>
      </w:r>
      <w:hyperlink r:id="rId266" w:history="1">
        <w:r>
          <w:rPr>
            <w:rFonts w:ascii="Times New Roman" w:hAnsi="Times New Roman" w:cs="Times New Roman"/>
            <w:color w:val="0E568C"/>
            <w:sz w:val="20"/>
            <w:szCs w:val="20"/>
          </w:rPr>
          <w:t>NRS 533.0245</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The statutory water scheme in Ne</w:t>
      </w:r>
      <w:r>
        <w:rPr>
          <w:rFonts w:ascii="Times New Roman" w:hAnsi="Times New Roman" w:cs="Times New Roman"/>
          <w:color w:val="000000"/>
          <w:sz w:val="20"/>
          <w:szCs w:val="20"/>
        </w:rPr>
        <w:t>vada therefore expressly prohibits reallocating adjudicated water rights that have not been abandoned, forfeited, or otherwise lost pursuant to an express statutory provision.</w:t>
      </w:r>
    </w:p>
    <w:p w14:paraId="70F0D38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F0DC81" w14:textId="3072D531"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note that such recognition of finality is vital in arid states like Nevada.</w:t>
      </w:r>
      <w:r>
        <w:rPr>
          <w:rFonts w:ascii="Times New Roman" w:hAnsi="Times New Roman" w:cs="Times New Roman"/>
          <w:color w:val="000000"/>
          <w:sz w:val="20"/>
          <w:szCs w:val="20"/>
        </w:rPr>
        <w:t xml:space="preserve"> In </w:t>
      </w:r>
      <w:r w:rsidR="00055FF4">
        <w:rPr>
          <w:rFonts w:ascii="Times New Roman" w:hAnsi="Times New Roman" w:cs="Times New Roman"/>
          <w:noProof/>
          <w:color w:val="000000"/>
          <w:sz w:val="20"/>
          <w:szCs w:val="20"/>
        </w:rPr>
        <w:drawing>
          <wp:inline distT="0" distB="0" distL="0" distR="0" wp14:anchorId="2B1CA54A" wp14:editId="758CAA6C">
            <wp:extent cx="161925" cy="161925"/>
            <wp:effectExtent l="0" t="0" r="0" b="0"/>
            <wp:docPr id="70" name="Picture 70">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Arizona v. California</w:t>
        </w:r>
      </w:hyperlink>
      <w:r>
        <w:rPr>
          <w:rFonts w:ascii="Times New Roman" w:hAnsi="Times New Roman" w:cs="Times New Roman"/>
          <w:color w:val="000000"/>
          <w:sz w:val="20"/>
          <w:szCs w:val="20"/>
        </w:rPr>
        <w:t xml:space="preserve">, the United States Supreme Court recognized that </w:t>
      </w:r>
      <w:r>
        <w:rPr>
          <w:rFonts w:ascii="Times New Roman" w:hAnsi="Times New Roman" w:cs="Times New Roman"/>
          <w:color w:val="000000"/>
          <w:sz w:val="20"/>
          <w:szCs w:val="20"/>
        </w:rPr>
        <w:t>“</w:t>
      </w:r>
      <w:r>
        <w:rPr>
          <w:rFonts w:ascii="Times New Roman" w:hAnsi="Times New Roman" w:cs="Times New Roman"/>
          <w:color w:val="000000"/>
          <w:sz w:val="20"/>
          <w:szCs w:val="20"/>
        </w:rPr>
        <w:t>[c]ertainty of rights is particularly important with respect to water rights in the Western United States,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[t]he doctrine of prior ap</w:t>
      </w:r>
      <w:r>
        <w:rPr>
          <w:rFonts w:ascii="Times New Roman" w:hAnsi="Times New Roman" w:cs="Times New Roman"/>
          <w:color w:val="000000"/>
          <w:sz w:val="20"/>
          <w:szCs w:val="20"/>
        </w:rPr>
        <w:t>propriation ... is itself largely a product of the compelling need for certainty in the holding and use of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04FDC1CE" wp14:editId="2A3A174A">
            <wp:extent cx="161925" cy="161925"/>
            <wp:effectExtent l="0" t="0" r="0" b="0"/>
            <wp:docPr id="71" name="Picture 71">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color w:val="0E568C"/>
            <w:sz w:val="20"/>
            <w:szCs w:val="20"/>
          </w:rPr>
          <w:t>460 U.S. 605, 620, 103 S.Ct. 1382, 75 L.Ed.2d 318 (1983)</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1600BEF9" wp14:editId="646BAF5A">
            <wp:extent cx="161925" cy="161925"/>
            <wp:effectExtent l="0" t="0" r="0" b="0"/>
            <wp:docPr id="72" name="Picture 72">
              <a:hlinkClick xmlns:a="http://schemas.openxmlformats.org/drawingml/2006/main" r:id="rId2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Pr>
            <w:rFonts w:ascii="Times New Roman" w:hAnsi="Times New Roman" w:cs="Times New Roman"/>
            <w:i/>
            <w:iCs/>
            <w:color w:val="0E568C"/>
            <w:sz w:val="20"/>
            <w:szCs w:val="20"/>
          </w:rPr>
          <w:t>United States v. Alpine Land &amp; Reservoir</w:t>
        </w:r>
        <w:r>
          <w:rPr>
            <w:rFonts w:ascii="Times New Roman" w:hAnsi="Times New Roman" w:cs="Times New Roman"/>
            <w:color w:val="0E568C"/>
            <w:sz w:val="20"/>
            <w:szCs w:val="20"/>
          </w:rPr>
          <w:t>, Co., 984 F.2d 1047, 1050 (9th Cir. 1993)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Participants in water adjudications are entitled to rely on the finality of decrees as much</w:t>
      </w:r>
      <w:r>
        <w:rPr>
          <w:rFonts w:ascii="Times New Roman" w:hAnsi="Times New Roman" w:cs="Times New Roman"/>
          <w:color w:val="000000"/>
          <w:sz w:val="20"/>
          <w:szCs w:val="20"/>
        </w:rPr>
        <w:t xml:space="preserve"> as, if not more than, parties to other types of civil judgments.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Municipal, social, and economic institutions rely on the finality of water rights for long-term planning and capital investments. Likewise, agricultural and mining industries rely on the </w:t>
      </w:r>
      <w:r>
        <w:rPr>
          <w:rFonts w:ascii="Times New Roman" w:hAnsi="Times New Roman" w:cs="Times New Roman"/>
          <w:color w:val="000000"/>
          <w:sz w:val="20"/>
          <w:szCs w:val="20"/>
        </w:rPr>
        <w:t>finality of water for capital and output, which derivatively impacts other businesses and influences the prosperity of the state. To permit reallocation would create uncertainties for future development in Nevada and undermine the public interest in finali</w:t>
      </w:r>
      <w:r>
        <w:rPr>
          <w:rFonts w:ascii="Times New Roman" w:hAnsi="Times New Roman" w:cs="Times New Roman"/>
          <w:color w:val="000000"/>
          <w:sz w:val="20"/>
          <w:szCs w:val="20"/>
        </w:rPr>
        <w:t>ty and thus also the management of these resources consistent with the public trust doctrine.</w:t>
      </w:r>
    </w:p>
    <w:p w14:paraId="70482CA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E71E07" w14:textId="746CE167" w:rsidR="00000000" w:rsidRDefault="00584553">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137" w:name="co_pp_sp_4645_430_1"/>
      <w:bookmarkEnd w:id="137"/>
      <w:r>
        <w:rPr>
          <w:rFonts w:ascii="Times New Roman" w:hAnsi="Times New Roman" w:cs="Times New Roman"/>
          <w:b/>
          <w:bCs/>
          <w:color w:val="000000"/>
          <w:sz w:val="20"/>
          <w:szCs w:val="20"/>
        </w:rPr>
        <w:t>**430</w:t>
      </w:r>
      <w:r>
        <w:rPr>
          <w:rFonts w:ascii="Times New Roman" w:hAnsi="Times New Roman" w:cs="Times New Roman"/>
          <w:color w:val="000000"/>
          <w:sz w:val="20"/>
          <w:szCs w:val="20"/>
        </w:rPr>
        <w:t xml:space="preserve"> </w:t>
      </w:r>
      <w:hyperlink r:id="rId272" w:history="1">
        <w:r>
          <w:rPr>
            <w:rFonts w:ascii="Times New Roman" w:hAnsi="Times New Roman" w:cs="Times New Roman"/>
            <w:b/>
            <w:bCs/>
            <w:color w:val="252525"/>
            <w:sz w:val="20"/>
            <w:szCs w:val="20"/>
            <w:vertAlign w:val="superscript"/>
          </w:rPr>
          <w:t>[16]</w:t>
        </w:r>
      </w:hyperlink>
      <w:bookmarkStart w:id="138" w:name="co_anchor_B162051982211_1"/>
      <w:bookmarkEnd w:id="138"/>
      <w:r>
        <w:rPr>
          <w:rFonts w:ascii="Times New Roman" w:hAnsi="Times New Roman" w:cs="Times New Roman"/>
          <w:color w:val="000000"/>
          <w:sz w:val="20"/>
          <w:szCs w:val="20"/>
        </w:rPr>
        <w:t xml:space="preserve"> </w:t>
      </w:r>
      <w:hyperlink r:id="rId273" w:history="1">
        <w:r>
          <w:rPr>
            <w:rFonts w:ascii="Times New Roman" w:hAnsi="Times New Roman" w:cs="Times New Roman"/>
            <w:b/>
            <w:bCs/>
            <w:color w:val="252525"/>
            <w:sz w:val="20"/>
            <w:szCs w:val="20"/>
            <w:vertAlign w:val="superscript"/>
          </w:rPr>
          <w:t>[17]</w:t>
        </w:r>
      </w:hyperlink>
      <w:bookmarkStart w:id="139" w:name="co_anchor_B172051982211_1"/>
      <w:bookmarkEnd w:id="139"/>
      <w:r>
        <w:rPr>
          <w:rFonts w:ascii="Times New Roman" w:hAnsi="Times New Roman" w:cs="Times New Roman"/>
          <w:color w:val="000000"/>
          <w:sz w:val="20"/>
          <w:szCs w:val="20"/>
        </w:rPr>
        <w:t>Appellants argue, however, that a right is not exempt from regulation to protect the public welfare simply because it has vested or been adjudicated. Moreover, they argue that wat</w:t>
      </w:r>
      <w:r>
        <w:rPr>
          <w:rFonts w:ascii="Times New Roman" w:hAnsi="Times New Roman" w:cs="Times New Roman"/>
          <w:color w:val="000000"/>
          <w:sz w:val="20"/>
          <w:szCs w:val="20"/>
        </w:rPr>
        <w:t xml:space="preserve">er rights are not absolute, but rather relative and usufructuary. We agree that water rights are subject to regulation for the public welfare and are characterized by relative, nonownership rights.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35AB26B5" wp14:editId="0F1D5C5C">
            <wp:extent cx="161925" cy="161925"/>
            <wp:effectExtent l="0" t="0" r="0" b="0"/>
            <wp:docPr id="73" name="Picture 73">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Desert Irrigation</w:t>
        </w:r>
        <w:r>
          <w:rPr>
            <w:rFonts w:ascii="Times New Roman" w:hAnsi="Times New Roman" w:cs="Times New Roman"/>
            <w:color w:val="0E568C"/>
            <w:sz w:val="20"/>
            <w:szCs w:val="20"/>
          </w:rPr>
          <w:t>, 113 Nev. at 1059, 944 P.2d at 842</w:t>
        </w:r>
      </w:hyperlink>
      <w:r>
        <w:rPr>
          <w:rFonts w:ascii="Times New Roman" w:hAnsi="Times New Roman" w:cs="Times New Roman"/>
          <w:color w:val="000000"/>
          <w:sz w:val="20"/>
          <w:szCs w:val="20"/>
        </w:rPr>
        <w:t xml:space="preserve"> (recognizing water right as a </w:t>
      </w:r>
      <w:r>
        <w:rPr>
          <w:rFonts w:ascii="Times New Roman" w:hAnsi="Times New Roman" w:cs="Times New Roman"/>
          <w:color w:val="000000"/>
          <w:sz w:val="20"/>
          <w:szCs w:val="20"/>
        </w:rPr>
        <w:t>“</w:t>
      </w:r>
      <w:r>
        <w:rPr>
          <w:rFonts w:ascii="Times New Roman" w:hAnsi="Times New Roman" w:cs="Times New Roman"/>
          <w:color w:val="000000"/>
          <w:sz w:val="20"/>
          <w:szCs w:val="20"/>
        </w:rPr>
        <w:t>inchoate usufructuary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rights holders do not own or acquire title to water); </w:t>
      </w:r>
      <w:r w:rsidR="00055FF4">
        <w:rPr>
          <w:rFonts w:ascii="Times New Roman" w:hAnsi="Times New Roman" w:cs="Times New Roman"/>
          <w:noProof/>
          <w:color w:val="000000"/>
          <w:sz w:val="20"/>
          <w:szCs w:val="20"/>
        </w:rPr>
        <w:drawing>
          <wp:inline distT="0" distB="0" distL="0" distR="0" wp14:anchorId="01F8B5D7" wp14:editId="7BDB5C4C">
            <wp:extent cx="161925" cy="161925"/>
            <wp:effectExtent l="0" t="0" r="0" b="0"/>
            <wp:docPr id="74" name="Picture 74">
              <a:hlinkClick xmlns:a="http://schemas.openxmlformats.org/drawingml/2006/main" r:id="rId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6" w:history="1">
        <w:r>
          <w:rPr>
            <w:rFonts w:ascii="Times New Roman" w:hAnsi="Times New Roman" w:cs="Times New Roman"/>
            <w:i/>
            <w:iCs/>
            <w:color w:val="0E568C"/>
            <w:sz w:val="20"/>
            <w:szCs w:val="20"/>
          </w:rPr>
          <w:t>Town of Eureka v. Office of the State Eng’r</w:t>
        </w:r>
        <w:r>
          <w:rPr>
            <w:rFonts w:ascii="Times New Roman" w:hAnsi="Times New Roman" w:cs="Times New Roman"/>
            <w:color w:val="0E568C"/>
            <w:sz w:val="20"/>
            <w:szCs w:val="20"/>
          </w:rPr>
          <w:t>, 108 Nev. 163, 167, 826 P.2d 948, 950 (1992)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Water rights are subject to regulation under the police power as is necessary for the general welfare.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D64A28B" wp14:editId="61CF63E9">
            <wp:extent cx="161925" cy="161925"/>
            <wp:effectExtent l="0" t="0" r="0" b="0"/>
            <wp:docPr id="75" name="Picture 75">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7" w:history="1">
        <w:r>
          <w:rPr>
            <w:rFonts w:ascii="Times New Roman" w:hAnsi="Times New Roman" w:cs="Times New Roman"/>
            <w:i/>
            <w:iCs/>
            <w:color w:val="0E568C"/>
            <w:sz w:val="20"/>
            <w:szCs w:val="20"/>
          </w:rPr>
          <w:t>In re Manse Spring</w:t>
        </w:r>
        <w:r>
          <w:rPr>
            <w:rFonts w:ascii="Times New Roman" w:hAnsi="Times New Roman" w:cs="Times New Roman"/>
            <w:color w:val="0E568C"/>
            <w:sz w:val="20"/>
            <w:szCs w:val="20"/>
          </w:rPr>
          <w:t>, 60 Nev. at 287, 108 P.2d at 315</w:t>
        </w:r>
      </w:hyperlink>
      <w:r>
        <w:rPr>
          <w:rFonts w:ascii="Times New Roman" w:hAnsi="Times New Roman" w:cs="Times New Roman"/>
          <w:color w:val="000000"/>
          <w:sz w:val="20"/>
          <w:szCs w:val="20"/>
        </w:rPr>
        <w:t xml:space="preserve"> (noting the state has the right to prescribe how water may be used); </w:t>
      </w:r>
      <w:r>
        <w:rPr>
          <w:rFonts w:ascii="Times New Roman" w:hAnsi="Times New Roman" w:cs="Times New Roman"/>
          <w:i/>
          <w:iCs/>
          <w:color w:val="000000"/>
          <w:sz w:val="20"/>
          <w:szCs w:val="20"/>
        </w:rPr>
        <w:t>Usufruct, Black’s Law Dictionary</w:t>
      </w:r>
      <w:r>
        <w:rPr>
          <w:rFonts w:ascii="Times New Roman" w:hAnsi="Times New Roman" w:cs="Times New Roman"/>
          <w:color w:val="000000"/>
          <w:sz w:val="20"/>
          <w:szCs w:val="20"/>
        </w:rPr>
        <w:t xml:space="preserve"> (11th ed. 2019) (</w:t>
      </w:r>
      <w:r>
        <w:rPr>
          <w:rFonts w:ascii="Times New Roman" w:hAnsi="Times New Roman" w:cs="Times New Roman"/>
          <w:color w:val="000000"/>
          <w:sz w:val="20"/>
          <w:szCs w:val="20"/>
        </w:rPr>
        <w:t>“</w:t>
      </w:r>
      <w:r>
        <w:rPr>
          <w:rFonts w:ascii="Times New Roman" w:hAnsi="Times New Roman" w:cs="Times New Roman"/>
          <w:color w:val="000000"/>
          <w:sz w:val="20"/>
          <w:szCs w:val="20"/>
        </w:rPr>
        <w:t>A right for a certai</w:t>
      </w:r>
      <w:r>
        <w:rPr>
          <w:rFonts w:ascii="Times New Roman" w:hAnsi="Times New Roman" w:cs="Times New Roman"/>
          <w:color w:val="000000"/>
          <w:sz w:val="20"/>
          <w:szCs w:val="20"/>
        </w:rPr>
        <w:t>n period to use and enjoy the fruits of another’s property without damaging or diminishing it.</w:t>
      </w:r>
      <w:r>
        <w:rPr>
          <w:rFonts w:ascii="Times New Roman" w:hAnsi="Times New Roman" w:cs="Times New Roman"/>
          <w:color w:val="000000"/>
          <w:sz w:val="20"/>
          <w:szCs w:val="20"/>
        </w:rPr>
        <w:t>”</w:t>
      </w:r>
      <w:r>
        <w:rPr>
          <w:rFonts w:ascii="Times New Roman" w:hAnsi="Times New Roman" w:cs="Times New Roman"/>
          <w:color w:val="000000"/>
          <w:sz w:val="20"/>
          <w:szCs w:val="20"/>
        </w:rPr>
        <w:t>). Nonetheless, this does not necessarily mean that water rights can be reallocated under the public trust doctrine. Rather, it means that rights holders must co</w:t>
      </w:r>
      <w:r>
        <w:rPr>
          <w:rFonts w:ascii="Times New Roman" w:hAnsi="Times New Roman" w:cs="Times New Roman"/>
          <w:color w:val="000000"/>
          <w:sz w:val="20"/>
          <w:szCs w:val="20"/>
        </w:rPr>
        <w:t xml:space="preserve">ntinually use water beneficially or lose those rights. We therefore hold that the public trust doctrine does not permit reallocating </w:t>
      </w:r>
      <w:r>
        <w:rPr>
          <w:rFonts w:ascii="Times New Roman" w:hAnsi="Times New Roman" w:cs="Times New Roman"/>
          <w:color w:val="000000"/>
          <w:sz w:val="20"/>
          <w:szCs w:val="20"/>
        </w:rPr>
        <w:t xml:space="preserve">water </w:t>
      </w:r>
      <w:bookmarkStart w:id="140" w:name="co_pp_sp_608_519_1"/>
      <w:bookmarkEnd w:id="140"/>
      <w:r>
        <w:rPr>
          <w:rFonts w:ascii="Times New Roman" w:hAnsi="Times New Roman" w:cs="Times New Roman"/>
          <w:b/>
          <w:bCs/>
          <w:color w:val="000000"/>
          <w:sz w:val="20"/>
          <w:szCs w:val="20"/>
        </w:rPr>
        <w:t>*519</w:t>
      </w:r>
      <w:r>
        <w:rPr>
          <w:rFonts w:ascii="Times New Roman" w:hAnsi="Times New Roman" w:cs="Times New Roman"/>
          <w:color w:val="000000"/>
          <w:sz w:val="20"/>
          <w:szCs w:val="20"/>
        </w:rPr>
        <w:t xml:space="preserve"> rights already adjudicated and settled under the doctrine of prior appropria</w:t>
      </w:r>
      <w:r>
        <w:rPr>
          <w:rFonts w:ascii="Times New Roman" w:hAnsi="Times New Roman" w:cs="Times New Roman"/>
          <w:color w:val="000000"/>
          <w:sz w:val="20"/>
          <w:szCs w:val="20"/>
        </w:rPr>
        <w:t>tion.</w:t>
      </w:r>
      <w:bookmarkStart w:id="141" w:name="co_fnRef_B00082051982211_ID0EENCI_1"/>
      <w:bookmarkEnd w:id="14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"#co_footnote_B00082051982211_1"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p>
    <w:p w14:paraId="0C77AE1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5F518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We recognize the tragic decline of Walker Lake.</w:t>
      </w:r>
      <w:bookmarkStart w:id="142" w:name="co_fnRef_B00092051982211_ID0EIQCI_1"/>
      <w:bookmarkEnd w:id="1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w:instrText>
      </w:r>
      <w:r>
        <w:rPr>
          <w:rFonts w:ascii="Times New Roman" w:hAnsi="Times New Roman" w:cs="Times New Roman"/>
          <w:color w:val="000000"/>
          <w:sz w:val="16"/>
          <w:szCs w:val="16"/>
        </w:rPr>
        <w:instrText xml:space="preserve">_footnote_B00092051982211_1"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while we are sympathetic to the plight of Walker Lake and the resulting negative impacts on the wildlife, resources, and economy in Mineral County, we cannot use the public trust doctrine as a tool to uproot an entire water system, particularly where </w:t>
      </w:r>
      <w:r>
        <w:rPr>
          <w:rFonts w:ascii="Times New Roman" w:hAnsi="Times New Roman" w:cs="Times New Roman"/>
          <w:color w:val="000000"/>
          <w:sz w:val="20"/>
          <w:szCs w:val="20"/>
        </w:rPr>
        <w:t>finality is firmly rooted in our statutes. We cannot read into the statutes any authority to permit reallocation when the Legislature has already declared that adjudicated water rights are final, nor can we substitute our own policy judgments for the Legis</w:t>
      </w:r>
      <w:r>
        <w:rPr>
          <w:rFonts w:ascii="Times New Roman" w:hAnsi="Times New Roman" w:cs="Times New Roman"/>
          <w:color w:val="000000"/>
          <w:sz w:val="20"/>
          <w:szCs w:val="20"/>
        </w:rPr>
        <w:t>lature’s.</w:t>
      </w:r>
      <w:bookmarkStart w:id="143" w:name="co_fnRef_B00102051982211_ID0EVQCI_1"/>
      <w:bookmarkEnd w:id="1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"#co_footnote_B00102051982211_1" </w:instrText>
      </w:r>
      <w:r w:rsidR="00055FF4">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71C743F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88379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8C9B7A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anchor_I06912d011bb911ec8ef9d929ca3ba"/>
      <w:bookmarkEnd w:id="144"/>
    </w:p>
    <w:p w14:paraId="6D968D87" w14:textId="77777777" w:rsidR="00000000" w:rsidRDefault="00584553">
      <w:pPr>
        <w:widowControl w:val="0"/>
        <w:autoSpaceDE w:val="0"/>
        <w:autoSpaceDN w:val="0"/>
        <w:adjustRightInd w:val="0"/>
        <w:spacing w:before="400"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Second certified question</w:t>
      </w:r>
    </w:p>
    <w:p w14:paraId="43C05F9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we hold that the public trust doctrine does not permit reallocation, we need not address the second certified question, which asks: </w:t>
      </w:r>
      <w:r>
        <w:rPr>
          <w:rFonts w:ascii="Times New Roman" w:hAnsi="Times New Roman" w:cs="Times New Roman"/>
          <w:color w:val="000000"/>
          <w:sz w:val="20"/>
          <w:szCs w:val="20"/>
        </w:rPr>
        <w:t>“</w:t>
      </w:r>
      <w:r>
        <w:rPr>
          <w:rFonts w:ascii="Times New Roman" w:hAnsi="Times New Roman" w:cs="Times New Roman"/>
          <w:color w:val="000000"/>
          <w:sz w:val="20"/>
          <w:szCs w:val="20"/>
        </w:rPr>
        <w:t>If the public trust doctrine applies and allows for reallocation of rights settled under the doctrine of prior appr</w:t>
      </w:r>
      <w:r>
        <w:rPr>
          <w:rFonts w:ascii="Times New Roman" w:hAnsi="Times New Roman" w:cs="Times New Roman"/>
          <w:color w:val="000000"/>
          <w:sz w:val="20"/>
          <w:szCs w:val="20"/>
        </w:rPr>
        <w:t xml:space="preserve">opriation, does the abrogation of such adjudicated or vested rights constitute a </w:t>
      </w:r>
      <w:r>
        <w:rPr>
          <w:rFonts w:ascii="Times New Roman" w:hAnsi="Times New Roman" w:cs="Times New Roman"/>
          <w:color w:val="000000"/>
          <w:sz w:val="20"/>
          <w:szCs w:val="20"/>
        </w:rPr>
        <w:t>‘</w:t>
      </w:r>
      <w:r>
        <w:rPr>
          <w:rFonts w:ascii="Times New Roman" w:hAnsi="Times New Roman" w:cs="Times New Roman"/>
          <w:color w:val="000000"/>
          <w:sz w:val="20"/>
          <w:szCs w:val="20"/>
        </w:rPr>
        <w:t>taking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Nevada Constitution requiring payment of just compensation?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Without reallocation, no rights are abrogated and no takings issue is implicated.</w:t>
      </w:r>
    </w:p>
    <w:p w14:paraId="461F0A5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FDC0B6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5" w:name="co_anchor_I06917b211bb911ec8ef9d929ca3ba"/>
      <w:bookmarkEnd w:id="145"/>
    </w:p>
    <w:p w14:paraId="27ADAAC2" w14:textId="77777777" w:rsidR="00000000" w:rsidRDefault="00584553">
      <w:pPr>
        <w:widowControl w:val="0"/>
        <w:autoSpaceDE w:val="0"/>
        <w:autoSpaceDN w:val="0"/>
        <w:adjustRightInd w:val="0"/>
        <w:spacing w:before="400" w:after="200" w:line="240" w:lineRule="auto"/>
        <w:jc w:val="center"/>
        <w:rPr>
          <w:rFonts w:ascii="Times New Roman" w:hAnsi="Times New Roman" w:cs="Times New Roman"/>
          <w:i/>
          <w:iCs/>
          <w:color w:val="000000"/>
          <w:sz w:val="20"/>
          <w:szCs w:val="20"/>
        </w:rPr>
      </w:pPr>
      <w:bookmarkStart w:id="146" w:name="co_pp_sp_4645_431_1"/>
      <w:bookmarkEnd w:id="146"/>
      <w:r>
        <w:rPr>
          <w:rFonts w:ascii="Times New Roman" w:hAnsi="Times New Roman" w:cs="Times New Roman"/>
          <w:b/>
          <w:bCs/>
          <w:color w:val="000000"/>
          <w:sz w:val="20"/>
          <w:szCs w:val="20"/>
        </w:rPr>
        <w:t>**431</w:t>
      </w:r>
      <w:r>
        <w:rPr>
          <w:rFonts w:ascii="Times New Roman" w:hAnsi="Times New Roman" w:cs="Times New Roman"/>
          <w:color w:val="000000"/>
          <w:sz w:val="20"/>
          <w:szCs w:val="20"/>
        </w:rPr>
        <w:t xml:space="preserve"> </w:t>
      </w:r>
      <w:bookmarkStart w:id="147" w:name="co_pp_sp_608_520_1"/>
      <w:bookmarkEnd w:id="147"/>
      <w:r>
        <w:rPr>
          <w:rFonts w:ascii="Times New Roman" w:hAnsi="Times New Roman" w:cs="Times New Roman"/>
          <w:b/>
          <w:bCs/>
          <w:color w:val="000000"/>
          <w:sz w:val="20"/>
          <w:szCs w:val="20"/>
        </w:rPr>
        <w:t>*520</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CONCLUSION</w:t>
      </w:r>
    </w:p>
    <w:p w14:paraId="4C7CAD7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Nevada’s statutory scheme already incorporates the public trust doctrine, giving force to </w:t>
      </w:r>
      <w:r>
        <w:rPr>
          <w:rFonts w:ascii="Times New Roman" w:hAnsi="Times New Roman" w:cs="Times New Roman"/>
          <w:color w:val="000000"/>
          <w:sz w:val="20"/>
          <w:szCs w:val="20"/>
        </w:rPr>
        <w:t>constitutional and inherent limitations on state sovereignty that protect the public interest in the waters of the state, both navigable or nonnavigable, as well as the lands underneath navigable waters. To allow the state to otherwise allocate waters with</w:t>
      </w:r>
      <w:r>
        <w:rPr>
          <w:rFonts w:ascii="Times New Roman" w:hAnsi="Times New Roman" w:cs="Times New Roman"/>
          <w:color w:val="000000"/>
          <w:sz w:val="20"/>
          <w:szCs w:val="20"/>
        </w:rPr>
        <w:t>out due regard for the public trust would permit the state to evade its fiduciary duties, and this we cannot sanction.</w:t>
      </w:r>
    </w:p>
    <w:p w14:paraId="66188C8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D3AAA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implementing the public trust doctrine, our state’s water rights statutes forbid reallocating adjudicated water rights. The public h</w:t>
      </w:r>
      <w:r>
        <w:rPr>
          <w:rFonts w:ascii="Times New Roman" w:hAnsi="Times New Roman" w:cs="Times New Roman"/>
          <w:color w:val="000000"/>
          <w:sz w:val="20"/>
          <w:szCs w:val="20"/>
        </w:rPr>
        <w:t>as an interest in the effective use of public trust resources. This requires that allocations of water rights have certainty and finality so that rights holders may effectively direct water usage to its beneficial use, without undue uncertainty or waste. O</w:t>
      </w:r>
      <w:r>
        <w:rPr>
          <w:rFonts w:ascii="Times New Roman" w:hAnsi="Times New Roman" w:cs="Times New Roman"/>
          <w:color w:val="000000"/>
          <w:sz w:val="20"/>
          <w:szCs w:val="20"/>
        </w:rPr>
        <w:t>ur state’s application of the public trust doctrine thus protects the waters of Nevada in order to maintain them in trust for the use and enjoyment of present and future generations.</w:t>
      </w:r>
    </w:p>
    <w:p w14:paraId="114778F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7DF7F4C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response to the first certified question, as reworded, we answer tha</w:t>
      </w:r>
      <w:r>
        <w:rPr>
          <w:rFonts w:ascii="Times New Roman" w:hAnsi="Times New Roman" w:cs="Times New Roman"/>
          <w:color w:val="000000"/>
          <w:sz w:val="20"/>
          <w:szCs w:val="20"/>
        </w:rPr>
        <w:t>t the public trust doctrine does not permit reallocating water rights already adjudicated and settled under the doctrine of prior appropriation. Because we answer the first question in the negative, we need not address the second certified question.</w:t>
      </w:r>
    </w:p>
    <w:p w14:paraId="2C75F20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D29C88" w14:textId="77777777" w:rsidR="00000000" w:rsidRDefault="00584553">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w:t>
      </w:r>
      <w:r>
        <w:rPr>
          <w:rFonts w:ascii="Times New Roman" w:hAnsi="Times New Roman" w:cs="Times New Roman"/>
          <w:color w:val="000000"/>
          <w:sz w:val="20"/>
          <w:szCs w:val="20"/>
        </w:rPr>
        <w:t>oncur:</w:t>
      </w:r>
    </w:p>
    <w:p w14:paraId="01CBEAC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8" w:history="1">
        <w:r>
          <w:rPr>
            <w:rFonts w:ascii="Times New Roman" w:hAnsi="Times New Roman" w:cs="Times New Roman"/>
            <w:color w:val="0E568C"/>
            <w:sz w:val="20"/>
            <w:szCs w:val="20"/>
          </w:rPr>
          <w:t>Gibbons</w:t>
        </w:r>
      </w:hyperlink>
      <w:r>
        <w:rPr>
          <w:rFonts w:ascii="Times New Roman" w:hAnsi="Times New Roman" w:cs="Times New Roman"/>
          <w:color w:val="000000"/>
          <w:sz w:val="20"/>
          <w:szCs w:val="20"/>
        </w:rPr>
        <w:t>, J.</w:t>
      </w:r>
    </w:p>
    <w:p w14:paraId="06FA477C"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79" w:history="1">
        <w:r>
          <w:rPr>
            <w:rFonts w:ascii="Times New Roman" w:hAnsi="Times New Roman" w:cs="Times New Roman"/>
            <w:color w:val="0E568C"/>
            <w:sz w:val="20"/>
            <w:szCs w:val="20"/>
          </w:rPr>
          <w:t>Hardesty</w:t>
        </w:r>
      </w:hyperlink>
      <w:r>
        <w:rPr>
          <w:rFonts w:ascii="Times New Roman" w:hAnsi="Times New Roman" w:cs="Times New Roman"/>
          <w:color w:val="000000"/>
          <w:sz w:val="20"/>
          <w:szCs w:val="20"/>
        </w:rPr>
        <w:t>, J.</w:t>
      </w:r>
    </w:p>
    <w:p w14:paraId="4A951134"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80" w:history="1">
        <w:r>
          <w:rPr>
            <w:rFonts w:ascii="Times New Roman" w:hAnsi="Times New Roman" w:cs="Times New Roman"/>
            <w:color w:val="0E568C"/>
            <w:sz w:val="20"/>
            <w:szCs w:val="20"/>
          </w:rPr>
          <w:t>Cadish</w:t>
        </w:r>
      </w:hyperlink>
      <w:r>
        <w:rPr>
          <w:rFonts w:ascii="Times New Roman" w:hAnsi="Times New Roman" w:cs="Times New Roman"/>
          <w:color w:val="000000"/>
          <w:sz w:val="20"/>
          <w:szCs w:val="20"/>
        </w:rPr>
        <w:t>, J.</w:t>
      </w:r>
    </w:p>
    <w:p w14:paraId="53C1C85A" w14:textId="77777777" w:rsidR="00000000" w:rsidRDefault="00584553">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148" w:name="co_cipdip_opinion_1"/>
      <w:bookmarkEnd w:id="148"/>
    </w:p>
    <w:p w14:paraId="4C3018C2" w14:textId="77777777" w:rsidR="00000000" w:rsidRDefault="00584553">
      <w:pPr>
        <w:widowControl w:val="0"/>
        <w:autoSpaceDE w:val="0"/>
        <w:autoSpaceDN w:val="0"/>
        <w:adjustRightInd w:val="0"/>
        <w:spacing w:before="400" w:after="0" w:line="240" w:lineRule="auto"/>
        <w:jc w:val="both"/>
        <w:rPr>
          <w:rFonts w:ascii="Times New Roman" w:hAnsi="Times New Roman" w:cs="Times New Roman"/>
          <w:color w:val="000000"/>
          <w:sz w:val="20"/>
          <w:szCs w:val="20"/>
        </w:rPr>
      </w:pPr>
      <w:hyperlink r:id="rId281" w:history="1">
        <w:r>
          <w:rPr>
            <w:rFonts w:ascii="Times New Roman" w:hAnsi="Times New Roman" w:cs="Times New Roman"/>
            <w:color w:val="0E568C"/>
            <w:sz w:val="20"/>
            <w:szCs w:val="20"/>
          </w:rPr>
          <w:t>PICKERING</w:t>
        </w:r>
      </w:hyperlink>
      <w:r>
        <w:rPr>
          <w:rFonts w:ascii="Times New Roman" w:hAnsi="Times New Roman" w:cs="Times New Roman"/>
          <w:color w:val="000000"/>
          <w:sz w:val="20"/>
          <w:szCs w:val="20"/>
        </w:rPr>
        <w:t xml:space="preserve">, C.J., with whom </w:t>
      </w:r>
      <w:hyperlink r:id="rId282" w:history="1">
        <w:r>
          <w:rPr>
            <w:rFonts w:ascii="Times New Roman" w:hAnsi="Times New Roman" w:cs="Times New Roman"/>
            <w:color w:val="0E568C"/>
            <w:sz w:val="20"/>
            <w:szCs w:val="20"/>
          </w:rPr>
          <w:t>SILVER</w:t>
        </w:r>
      </w:hyperlink>
      <w:r>
        <w:rPr>
          <w:rFonts w:ascii="Times New Roman" w:hAnsi="Times New Roman" w:cs="Times New Roman"/>
          <w:color w:val="000000"/>
          <w:sz w:val="20"/>
          <w:szCs w:val="20"/>
        </w:rPr>
        <w:t>, J., agrees, concurring in part and diss</w:t>
      </w:r>
      <w:r>
        <w:rPr>
          <w:rFonts w:ascii="Times New Roman" w:hAnsi="Times New Roman" w:cs="Times New Roman"/>
          <w:color w:val="000000"/>
          <w:sz w:val="20"/>
          <w:szCs w:val="20"/>
        </w:rPr>
        <w:t>enting in part:</w:t>
      </w:r>
    </w:p>
    <w:p w14:paraId="6C32B22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EA512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9" w:name="co_anchor_I069301c31bb911ec8ef9d929ca3ba"/>
      <w:bookmarkEnd w:id="149"/>
    </w:p>
    <w:p w14:paraId="0B38E353"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w:t>
      </w:r>
    </w:p>
    <w:p w14:paraId="20758EA4" w14:textId="075522A2"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certified question from the Ninth Circuit is: </w:t>
      </w:r>
      <w:r>
        <w:rPr>
          <w:rFonts w:ascii="Times New Roman" w:hAnsi="Times New Roman" w:cs="Times New Roman"/>
          <w:color w:val="000000"/>
          <w:sz w:val="20"/>
          <w:szCs w:val="20"/>
        </w:rPr>
        <w:t>“</w:t>
      </w:r>
      <w:r>
        <w:rPr>
          <w:rFonts w:ascii="Times New Roman" w:hAnsi="Times New Roman" w:cs="Times New Roman"/>
          <w:color w:val="000000"/>
          <w:sz w:val="20"/>
          <w:szCs w:val="20"/>
        </w:rPr>
        <w:t>Does the public trust doctrine apply to rights already adjudicated and settled under the doctrine of prior appropriation and, if so, to what extent?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Because this court’s answer to such a question is only </w:t>
      </w:r>
      <w:r>
        <w:rPr>
          <w:rFonts w:ascii="Times New Roman" w:hAnsi="Times New Roman" w:cs="Times New Roman"/>
          <w:color w:val="000000"/>
          <w:sz w:val="20"/>
          <w:szCs w:val="20"/>
        </w:rPr>
        <w:t xml:space="preserve">appropriate where it </w:t>
      </w:r>
      <w:r>
        <w:rPr>
          <w:rFonts w:ascii="Times New Roman" w:hAnsi="Times New Roman" w:cs="Times New Roman"/>
          <w:color w:val="000000"/>
          <w:sz w:val="20"/>
          <w:szCs w:val="20"/>
        </w:rPr>
        <w:t>“</w:t>
      </w:r>
      <w:r>
        <w:rPr>
          <w:rFonts w:ascii="Times New Roman" w:hAnsi="Times New Roman" w:cs="Times New Roman"/>
          <w:color w:val="000000"/>
          <w:sz w:val="20"/>
          <w:szCs w:val="20"/>
        </w:rPr>
        <w:t>may be determinative of the cause then pending in the certifying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83" w:history="1">
        <w:r>
          <w:rPr>
            <w:rFonts w:ascii="Times New Roman" w:hAnsi="Times New Roman" w:cs="Times New Roman"/>
            <w:color w:val="0E568C"/>
            <w:sz w:val="20"/>
            <w:szCs w:val="20"/>
          </w:rPr>
          <w:t>NRAP 5</w:t>
        </w:r>
      </w:hyperlink>
      <w:r>
        <w:rPr>
          <w:rFonts w:ascii="Times New Roman" w:hAnsi="Times New Roman" w:cs="Times New Roman"/>
          <w:color w:val="000000"/>
          <w:sz w:val="20"/>
          <w:szCs w:val="20"/>
        </w:rPr>
        <w:t xml:space="preserve">, we must accept and address the question in the limited context in which it arises.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58BC7322" wp14:editId="00E90AEF">
            <wp:extent cx="161925" cy="161925"/>
            <wp:effectExtent l="0" t="0" r="0" b="0"/>
            <wp:docPr id="76" name="Picture 76">
              <a:hlinkClick xmlns:a="http://schemas.openxmlformats.org/drawingml/2006/main" r:id="rId2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Pr>
            <w:rFonts w:ascii="Times New Roman" w:hAnsi="Times New Roman" w:cs="Times New Roman"/>
            <w:i/>
            <w:iCs/>
            <w:color w:val="0E568C"/>
            <w:sz w:val="20"/>
            <w:szCs w:val="20"/>
          </w:rPr>
          <w:t>Peone v. Regulus Stud Mills, Inc.</w:t>
        </w:r>
        <w:r>
          <w:rPr>
            <w:rFonts w:ascii="Times New Roman" w:hAnsi="Times New Roman" w:cs="Times New Roman"/>
            <w:color w:val="0E568C"/>
            <w:sz w:val="20"/>
            <w:szCs w:val="20"/>
          </w:rPr>
          <w:t>, 113 Idaho 374, 744 P.2d 102, 103 (1987)</w:t>
        </w:r>
      </w:hyperlink>
      <w:r>
        <w:rPr>
          <w:rFonts w:ascii="Times New Roman" w:hAnsi="Times New Roman" w:cs="Times New Roman"/>
          <w:color w:val="000000"/>
          <w:sz w:val="20"/>
          <w:szCs w:val="20"/>
        </w:rPr>
        <w:t xml:space="preserve"> (cautioning against deciding extraneous matters that </w:t>
      </w:r>
      <w:r>
        <w:rPr>
          <w:rFonts w:ascii="Times New Roman" w:hAnsi="Times New Roman" w:cs="Times New Roman"/>
          <w:color w:val="000000"/>
          <w:sz w:val="20"/>
          <w:szCs w:val="20"/>
        </w:rPr>
        <w:t>“</w:t>
      </w:r>
      <w:r>
        <w:rPr>
          <w:rFonts w:ascii="Times New Roman" w:hAnsi="Times New Roman" w:cs="Times New Roman"/>
          <w:color w:val="000000"/>
          <w:sz w:val="20"/>
          <w:szCs w:val="20"/>
        </w:rPr>
        <w:t>would result in an advisory opinion on a question not certified</w:t>
      </w:r>
      <w:r>
        <w:rPr>
          <w:rFonts w:ascii="Times New Roman" w:hAnsi="Times New Roman" w:cs="Times New Roman"/>
          <w:color w:val="000000"/>
          <w:sz w:val="20"/>
          <w:szCs w:val="20"/>
        </w:rPr>
        <w:t>”</w:t>
      </w:r>
      <w:r>
        <w:rPr>
          <w:rFonts w:ascii="Times New Roman" w:hAnsi="Times New Roman" w:cs="Times New Roman"/>
          <w:color w:val="000000"/>
          <w:sz w:val="20"/>
          <w:szCs w:val="20"/>
        </w:rPr>
        <w:t>). Here, the questi</w:t>
      </w:r>
      <w:r>
        <w:rPr>
          <w:rFonts w:ascii="Times New Roman" w:hAnsi="Times New Roman" w:cs="Times New Roman"/>
          <w:color w:val="000000"/>
          <w:sz w:val="20"/>
          <w:szCs w:val="20"/>
        </w:rPr>
        <w:t>on arises from an appeal from a district court order granting a motion to dismiss, on the basis that the public trust doctrine gives Mineral County no claim upon which relief might be granted in respect to its prayer that the Walker River Basin decree cour</w:t>
      </w:r>
      <w:r>
        <w:rPr>
          <w:rFonts w:ascii="Times New Roman" w:hAnsi="Times New Roman" w:cs="Times New Roman"/>
          <w:color w:val="000000"/>
          <w:sz w:val="20"/>
          <w:szCs w:val="20"/>
        </w:rPr>
        <w:t xml:space="preserve">t adopt measures to protect Walker Lake water levels. Given this procedural context, the majority opinion should have been limited to addressing whether the public trust doctrine applies to, and to what extent it may be determinative of, </w:t>
      </w:r>
      <w:bookmarkStart w:id="150" w:name="co_pp_sp_608_521_1"/>
      <w:bookmarkEnd w:id="150"/>
      <w:r>
        <w:rPr>
          <w:rFonts w:ascii="Times New Roman" w:hAnsi="Times New Roman" w:cs="Times New Roman"/>
          <w:b/>
          <w:bCs/>
          <w:color w:val="000000"/>
          <w:sz w:val="20"/>
          <w:szCs w:val="20"/>
        </w:rPr>
        <w:t>*521</w:t>
      </w:r>
      <w:r>
        <w:rPr>
          <w:rFonts w:ascii="Times New Roman" w:hAnsi="Times New Roman" w:cs="Times New Roman"/>
          <w:color w:val="000000"/>
          <w:sz w:val="20"/>
          <w:szCs w:val="20"/>
        </w:rPr>
        <w:t xml:space="preserve"> Mineral County’s request for consideration of the health of Walker Lake in the administration of the waters in the Basin.</w:t>
      </w:r>
    </w:p>
    <w:p w14:paraId="58EDF8D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70A3C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Instead, the majority rephrases the Ninth Circuit’s question to ask: </w:t>
      </w:r>
      <w:r>
        <w:rPr>
          <w:rFonts w:ascii="Times New Roman" w:hAnsi="Times New Roman" w:cs="Times New Roman"/>
          <w:color w:val="000000"/>
          <w:sz w:val="20"/>
          <w:szCs w:val="20"/>
        </w:rPr>
        <w:t>“</w:t>
      </w:r>
      <w:r>
        <w:rPr>
          <w:rFonts w:ascii="Times New Roman" w:hAnsi="Times New Roman" w:cs="Times New Roman"/>
          <w:color w:val="000000"/>
          <w:sz w:val="20"/>
          <w:szCs w:val="20"/>
        </w:rPr>
        <w:t>Does the public trust doctrine permit r</w:t>
      </w:r>
      <w:r>
        <w:rPr>
          <w:rFonts w:ascii="Times New Roman" w:hAnsi="Times New Roman" w:cs="Times New Roman"/>
          <w:color w:val="000000"/>
          <w:sz w:val="20"/>
          <w:szCs w:val="20"/>
        </w:rPr>
        <w:t>eallocating rights already adjudicated and settled under the doctrine of prior appropriation and, if so, to what extent?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Majority op. at 421. Thus rephrased, the question effectively asks whether the public trust doctrine allows the Walker River Decree Co</w:t>
      </w:r>
      <w:r>
        <w:rPr>
          <w:rFonts w:ascii="Times New Roman" w:hAnsi="Times New Roman" w:cs="Times New Roman"/>
          <w:color w:val="000000"/>
          <w:sz w:val="20"/>
          <w:szCs w:val="20"/>
        </w:rPr>
        <w:t>urt to revoke senior adjudicated upstream rights. But, as Mineral County argues, it does not seek creation of a super-senior water right to override those already adjudicated and settled in the underlying case. Rather, consistent with the relevant procedur</w:t>
      </w:r>
      <w:r>
        <w:rPr>
          <w:rFonts w:ascii="Times New Roman" w:hAnsi="Times New Roman" w:cs="Times New Roman"/>
          <w:color w:val="000000"/>
          <w:sz w:val="20"/>
          <w:szCs w:val="20"/>
        </w:rPr>
        <w:t>al posture, Mineral County seeks a range of relief aimed at facilitating the Walker River Decree Court’s fulfillment of this state’s public trust duty with respect to the precious natural resource that is Walker Lake. As Mineral County explains, an order g</w:t>
      </w:r>
      <w:r>
        <w:rPr>
          <w:rFonts w:ascii="Times New Roman" w:hAnsi="Times New Roman" w:cs="Times New Roman"/>
          <w:color w:val="000000"/>
          <w:sz w:val="20"/>
          <w:szCs w:val="20"/>
        </w:rPr>
        <w:t>ranting it the relief sought in its complaint-in-intervention could take a number of different forms.</w:t>
      </w:r>
    </w:p>
    <w:p w14:paraId="4847E84D"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Such an order might involve, without limitation: (1) a change in how surplus waters are managed in wet years and how flows outside of the irrigation seaso</w:t>
      </w:r>
      <w:r>
        <w:rPr>
          <w:rFonts w:ascii="Times New Roman" w:hAnsi="Times New Roman" w:cs="Times New Roman"/>
          <w:color w:val="000000"/>
          <w:sz w:val="20"/>
          <w:szCs w:val="20"/>
        </w:rPr>
        <w:t xml:space="preserve">n are managed; (2) mandating efficiency improvements </w:t>
      </w:r>
      <w:bookmarkStart w:id="151" w:name="co_pp_sp_4645_432_1"/>
      <w:bookmarkEnd w:id="151"/>
      <w:r>
        <w:rPr>
          <w:rFonts w:ascii="Times New Roman" w:hAnsi="Times New Roman" w:cs="Times New Roman"/>
          <w:b/>
          <w:bCs/>
          <w:color w:val="000000"/>
          <w:sz w:val="20"/>
          <w:szCs w:val="20"/>
        </w:rPr>
        <w:t>**432</w:t>
      </w:r>
      <w:r>
        <w:rPr>
          <w:rFonts w:ascii="Times New Roman" w:hAnsi="Times New Roman" w:cs="Times New Roman"/>
          <w:color w:val="000000"/>
          <w:sz w:val="20"/>
          <w:szCs w:val="20"/>
        </w:rPr>
        <w:t xml:space="preserve"> with a requirement that water saved thereby be released to [Walker Lake]; (3) curtailment of the most speculative junior rights on the system; (4) a mandate th</w:t>
      </w:r>
      <w:r>
        <w:rPr>
          <w:rFonts w:ascii="Times New Roman" w:hAnsi="Times New Roman" w:cs="Times New Roman"/>
          <w:color w:val="000000"/>
          <w:sz w:val="20"/>
          <w:szCs w:val="20"/>
        </w:rPr>
        <w:t>at the State provide both a plan for fulfilling its public trust duty to Walker Lake and the funding necessary to effectuate that plan; and/or (5) an order requiring water rights holders to come up with a plan to reduce consumptive water use in the Basin a</w:t>
      </w:r>
      <w:r>
        <w:rPr>
          <w:rFonts w:ascii="Times New Roman" w:hAnsi="Times New Roman" w:cs="Times New Roman"/>
          <w:color w:val="000000"/>
          <w:sz w:val="20"/>
          <w:szCs w:val="20"/>
        </w:rPr>
        <w:t>s was done by the [State Engineer] in Diamond Valley.</w:t>
      </w:r>
    </w:p>
    <w:p w14:paraId="09A7B81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4E8707" w14:textId="1FFC93DC"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Mineral County further represents that the Walker Basin Restoration Program (WBRP) has acquired by purchase half of the water rights needed to fulfill Walker Lake’s demand, but that WBRP is facing obs</w:t>
      </w:r>
      <w:r>
        <w:rPr>
          <w:rFonts w:ascii="Times New Roman" w:hAnsi="Times New Roman" w:cs="Times New Roman"/>
          <w:color w:val="000000"/>
          <w:sz w:val="20"/>
          <w:szCs w:val="20"/>
        </w:rPr>
        <w:t>truction by the federal water master and exorbitant charges, such that not one drop of the purchased water has reached Walker Lake. If proven, these allegations</w:t>
      </w:r>
      <w:r>
        <w:rPr>
          <w:rFonts w:ascii="Times New Roman" w:hAnsi="Times New Roman" w:cs="Times New Roman"/>
          <w:color w:val="000000"/>
          <w:sz w:val="20"/>
          <w:szCs w:val="20"/>
        </w:rPr>
        <w:t>—</w:t>
      </w:r>
      <w:r>
        <w:rPr>
          <w:rFonts w:ascii="Times New Roman" w:hAnsi="Times New Roman" w:cs="Times New Roman"/>
          <w:color w:val="000000"/>
          <w:sz w:val="20"/>
          <w:szCs w:val="20"/>
        </w:rPr>
        <w:t>which we should assume are true for purposes of answering the Ninth Circuit’s certified questio</w:t>
      </w:r>
      <w:r>
        <w:rPr>
          <w:rFonts w:ascii="Times New Roman" w:hAnsi="Times New Roman" w:cs="Times New Roman"/>
          <w:color w:val="000000"/>
          <w:sz w:val="20"/>
          <w:szCs w:val="20"/>
        </w:rPr>
        <w:t xml:space="preserve">n,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5099B884" wp14:editId="63B7DF40">
            <wp:extent cx="161925" cy="161925"/>
            <wp:effectExtent l="0" t="0" r="0" b="0"/>
            <wp:docPr id="77" name="Picture 77">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Pr>
            <w:rFonts w:ascii="Times New Roman" w:hAnsi="Times New Roman" w:cs="Times New Roman"/>
            <w:i/>
            <w:iCs/>
            <w:color w:val="0E568C"/>
            <w:sz w:val="20"/>
            <w:szCs w:val="20"/>
          </w:rPr>
          <w:t>Skilstaf Inc. v. CVS Caremark Corp.,</w:t>
        </w:r>
        <w:r>
          <w:rPr>
            <w:rFonts w:ascii="Times New Roman" w:hAnsi="Times New Roman" w:cs="Times New Roman"/>
            <w:color w:val="0E568C"/>
            <w:sz w:val="20"/>
            <w:szCs w:val="20"/>
          </w:rPr>
          <w:t xml:space="preserve"> 669 F.3d 1005, 1014 (9th Cir. 2012)</w:t>
        </w:r>
      </w:hyperlink>
      <w:r>
        <w:rPr>
          <w:rFonts w:ascii="Times New Roman" w:hAnsi="Times New Roman" w:cs="Times New Roman"/>
          <w:color w:val="000000"/>
          <w:sz w:val="20"/>
          <w:szCs w:val="20"/>
        </w:rPr>
        <w:t xml:space="preserve"> (in </w:t>
      </w:r>
      <w:r>
        <w:rPr>
          <w:rFonts w:ascii="Times New Roman" w:hAnsi="Times New Roman" w:cs="Times New Roman"/>
          <w:color w:val="000000"/>
          <w:sz w:val="20"/>
          <w:szCs w:val="20"/>
        </w:rPr>
        <w:lastRenderedPageBreak/>
        <w:t xml:space="preserve">reviewing an order granting a motion to dismiss, the Ninth Circuit accepts </w:t>
      </w:r>
      <w:r>
        <w:rPr>
          <w:rFonts w:ascii="Times New Roman" w:hAnsi="Times New Roman" w:cs="Times New Roman"/>
          <w:color w:val="000000"/>
          <w:sz w:val="20"/>
          <w:szCs w:val="20"/>
        </w:rPr>
        <w:t>“</w:t>
      </w:r>
      <w:r>
        <w:rPr>
          <w:rFonts w:ascii="Times New Roman" w:hAnsi="Times New Roman" w:cs="Times New Roman"/>
          <w:color w:val="000000"/>
          <w:sz w:val="20"/>
          <w:szCs w:val="20"/>
        </w:rPr>
        <w:t>all factual all</w:t>
      </w:r>
      <w:r>
        <w:rPr>
          <w:rFonts w:ascii="Times New Roman" w:hAnsi="Times New Roman" w:cs="Times New Roman"/>
          <w:color w:val="000000"/>
          <w:sz w:val="20"/>
          <w:szCs w:val="20"/>
        </w:rPr>
        <w:t>egations in the complaint as true</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support directives by the Walker River Decree Court to the water master to facilitate delivery to Walker Lake of the water purchased for it without further delay and expense.</w:t>
      </w:r>
    </w:p>
    <w:p w14:paraId="199ED94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0177E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Notably, none of these remedial measures wo</w:t>
      </w:r>
      <w:r>
        <w:rPr>
          <w:rFonts w:ascii="Times New Roman" w:hAnsi="Times New Roman" w:cs="Times New Roman"/>
          <w:color w:val="000000"/>
          <w:sz w:val="20"/>
          <w:szCs w:val="20"/>
        </w:rPr>
        <w:t xml:space="preserve">uld require a </w:t>
      </w:r>
      <w:r>
        <w:rPr>
          <w:rFonts w:ascii="Times New Roman" w:hAnsi="Times New Roman" w:cs="Times New Roman"/>
          <w:color w:val="000000"/>
          <w:sz w:val="20"/>
          <w:szCs w:val="20"/>
        </w:rPr>
        <w:t>“</w:t>
      </w:r>
      <w:r>
        <w:rPr>
          <w:rFonts w:ascii="Times New Roman" w:hAnsi="Times New Roman" w:cs="Times New Roman"/>
          <w:color w:val="000000"/>
          <w:sz w:val="20"/>
          <w:szCs w:val="20"/>
        </w:rPr>
        <w:t>reallocation of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framed by the majority. And thus, as a threshold matter, I cannot agree that </w:t>
      </w:r>
      <w:hyperlink r:id="rId288" w:history="1">
        <w:r>
          <w:rPr>
            <w:rFonts w:ascii="Times New Roman" w:hAnsi="Times New Roman" w:cs="Times New Roman"/>
            <w:color w:val="0E568C"/>
            <w:sz w:val="20"/>
            <w:szCs w:val="20"/>
          </w:rPr>
          <w:t>NRAP 5</w:t>
        </w:r>
      </w:hyperlink>
      <w:r>
        <w:rPr>
          <w:rFonts w:ascii="Times New Roman" w:hAnsi="Times New Roman" w:cs="Times New Roman"/>
          <w:color w:val="000000"/>
          <w:sz w:val="20"/>
          <w:szCs w:val="20"/>
        </w:rPr>
        <w:t xml:space="preserve"> authorizes the court to rephrase and then answer a question the underlying case does </w:t>
      </w:r>
      <w:bookmarkStart w:id="152" w:name="co_pp_sp_608_522_1"/>
      <w:bookmarkEnd w:id="152"/>
      <w:r>
        <w:rPr>
          <w:rFonts w:ascii="Times New Roman" w:hAnsi="Times New Roman" w:cs="Times New Roman"/>
          <w:b/>
          <w:bCs/>
          <w:color w:val="000000"/>
          <w:sz w:val="20"/>
          <w:szCs w:val="20"/>
        </w:rPr>
        <w:t>*522</w:t>
      </w:r>
      <w:r>
        <w:rPr>
          <w:rFonts w:ascii="Times New Roman" w:hAnsi="Times New Roman" w:cs="Times New Roman"/>
          <w:color w:val="000000"/>
          <w:sz w:val="20"/>
          <w:szCs w:val="20"/>
        </w:rPr>
        <w:t xml:space="preserve"> not present</w:t>
      </w:r>
      <w:r>
        <w:rPr>
          <w:rFonts w:ascii="Times New Roman" w:hAnsi="Times New Roman" w:cs="Times New Roman"/>
          <w:color w:val="000000"/>
          <w:sz w:val="20"/>
          <w:szCs w:val="20"/>
        </w:rPr>
        <w:t>—</w:t>
      </w:r>
      <w:r>
        <w:rPr>
          <w:rFonts w:ascii="Times New Roman" w:hAnsi="Times New Roman" w:cs="Times New Roman"/>
          <w:color w:val="000000"/>
          <w:sz w:val="20"/>
          <w:szCs w:val="20"/>
        </w:rPr>
        <w:t>the revocation of vested water rights is not at issue, and this court need not answer whether the public trust doctrine can effect the same.</w:t>
      </w:r>
    </w:p>
    <w:p w14:paraId="1962530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C1819A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39DA51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3" w:name="co_anchor_I0695c0e11bb911ec8ef9d929ca3ba"/>
      <w:bookmarkEnd w:id="153"/>
    </w:p>
    <w:p w14:paraId="01D23F0B"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w:t>
      </w:r>
    </w:p>
    <w:p w14:paraId="79C92F9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there is another, more substantive problem with the revised question the majority asks itself: As revised, the question suggests an all-or-nothing approach that is fundamentally inconsis</w:t>
      </w:r>
      <w:r>
        <w:rPr>
          <w:rFonts w:ascii="Times New Roman" w:hAnsi="Times New Roman" w:cs="Times New Roman"/>
          <w:color w:val="000000"/>
          <w:sz w:val="20"/>
          <w:szCs w:val="20"/>
        </w:rPr>
        <w:t>tent with the public trust doctrine. Nevada’s appropriative water rights system and the public trust doctrine developed independently of each other. The goal is to balance them and their competing values, not set them on a collision course.</w:t>
      </w:r>
    </w:p>
    <w:p w14:paraId="363355E0" w14:textId="77777777" w:rsidR="00000000" w:rsidRDefault="00584553">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[B]oth the publ</w:t>
      </w:r>
      <w:r>
        <w:rPr>
          <w:rFonts w:ascii="Times New Roman" w:hAnsi="Times New Roman" w:cs="Times New Roman"/>
          <w:color w:val="000000"/>
          <w:sz w:val="20"/>
          <w:szCs w:val="20"/>
        </w:rPr>
        <w:t>ic trust doctrine and the [prior appropriation] system embody important precepts which make the law more responsive to the diverse needs and interests involved in the planning and allocation of water resources. To embrace one system of thought and reject t</w:t>
      </w:r>
      <w:r>
        <w:rPr>
          <w:rFonts w:ascii="Times New Roman" w:hAnsi="Times New Roman" w:cs="Times New Roman"/>
          <w:color w:val="000000"/>
          <w:sz w:val="20"/>
          <w:szCs w:val="20"/>
        </w:rPr>
        <w:t>he other would lead to an unbalanced structure, one which would either decry as a breach of trust appropriations essential to the economic development of this state, or deny any duty to protect or even consider the values promoted by the public trust.</w:t>
      </w:r>
    </w:p>
    <w:p w14:paraId="6A724EC2" w14:textId="395E9BD2" w:rsidR="00000000" w:rsidRDefault="00055FF4">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34487FA3" wp14:editId="584DBD28">
            <wp:extent cx="161925" cy="161925"/>
            <wp:effectExtent l="0" t="0" r="0" b="0"/>
            <wp:docPr id="78" name="Picture 78">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sidR="00584553">
          <w:rPr>
            <w:rFonts w:ascii="Times New Roman" w:hAnsi="Times New Roman" w:cs="Times New Roman"/>
            <w:i/>
            <w:iCs/>
            <w:color w:val="0E568C"/>
            <w:sz w:val="20"/>
            <w:szCs w:val="20"/>
          </w:rPr>
          <w:t>Nat’l Audubon Soc’y v. Superior Court,</w:t>
        </w:r>
        <w:r w:rsidR="00584553">
          <w:rPr>
            <w:rFonts w:ascii="Times New Roman" w:hAnsi="Times New Roman" w:cs="Times New Roman"/>
            <w:color w:val="0E568C"/>
            <w:sz w:val="20"/>
            <w:szCs w:val="20"/>
          </w:rPr>
          <w:t xml:space="preserve"> 33 Cal.3d 419, 189 Cal.Rptr. 346, 658 P.2d 709, 723-24 (1983)</w:t>
        </w:r>
      </w:hyperlink>
      <w:r w:rsidR="00584553">
        <w:rPr>
          <w:rFonts w:ascii="Times New Roman" w:hAnsi="Times New Roman" w:cs="Times New Roman"/>
          <w:color w:val="000000"/>
          <w:sz w:val="20"/>
          <w:szCs w:val="20"/>
        </w:rPr>
        <w:t xml:space="preserve">. Just as </w:t>
      </w:r>
      <w:r w:rsidR="00584553">
        <w:rPr>
          <w:rFonts w:ascii="Times New Roman" w:hAnsi="Times New Roman" w:cs="Times New Roman"/>
          <w:color w:val="000000"/>
          <w:sz w:val="20"/>
          <w:szCs w:val="20"/>
        </w:rPr>
        <w:t xml:space="preserve">the system of prior appropriation </w:t>
      </w:r>
      <w:r w:rsidR="00584553">
        <w:rPr>
          <w:rFonts w:ascii="Times New Roman" w:hAnsi="Times New Roman" w:cs="Times New Roman"/>
          <w:color w:val="000000"/>
          <w:sz w:val="20"/>
          <w:szCs w:val="20"/>
        </w:rPr>
        <w:t>“</w:t>
      </w:r>
      <w:r w:rsidR="00584553">
        <w:rPr>
          <w:rFonts w:ascii="Times New Roman" w:hAnsi="Times New Roman" w:cs="Times New Roman"/>
          <w:color w:val="000000"/>
          <w:sz w:val="20"/>
          <w:szCs w:val="20"/>
        </w:rPr>
        <w:t>may be necessary for efficient use of</w:t>
      </w:r>
      <w:r w:rsidR="00584553">
        <w:rPr>
          <w:rFonts w:ascii="Times New Roman" w:hAnsi="Times New Roman" w:cs="Times New Roman"/>
          <w:color w:val="000000"/>
          <w:sz w:val="20"/>
          <w:szCs w:val="20"/>
        </w:rPr>
        <w:t xml:space="preserve"> water despite unavoidable harm to public trust values,... an appropriative water rights system administered without consideration of the public trust may cause unnecessary and unjustified harm to trust interests.</w:t>
      </w:r>
      <w:r w:rsidR="00584553">
        <w:rPr>
          <w:rFonts w:ascii="Times New Roman" w:hAnsi="Times New Roman" w:cs="Times New Roman"/>
          <w:color w:val="000000"/>
          <w:sz w:val="20"/>
          <w:szCs w:val="20"/>
        </w:rPr>
        <w:t>”</w:t>
      </w:r>
      <w:r w:rsidR="00584553">
        <w:rPr>
          <w:rFonts w:ascii="Times New Roman" w:hAnsi="Times New Roman" w:cs="Times New Roman"/>
          <w:color w:val="000000"/>
          <w:sz w:val="20"/>
          <w:szCs w:val="20"/>
        </w:rPr>
        <w:t xml:space="preserve"> </w:t>
      </w:r>
      <w:r>
        <w:rPr>
          <w:rFonts w:ascii="Times New Roman" w:hAnsi="Times New Roman" w:cs="Times New Roman"/>
          <w:noProof/>
          <w:color w:val="000000"/>
          <w:sz w:val="20"/>
          <w:szCs w:val="20"/>
        </w:rPr>
        <w:drawing>
          <wp:inline distT="0" distB="0" distL="0" distR="0" wp14:anchorId="5C556854" wp14:editId="4F040AD6">
            <wp:extent cx="161925" cy="161925"/>
            <wp:effectExtent l="0" t="0" r="0" b="0"/>
            <wp:docPr id="79" name="Picture 79">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sidR="00584553">
          <w:rPr>
            <w:rFonts w:ascii="Times New Roman" w:hAnsi="Times New Roman" w:cs="Times New Roman"/>
            <w:i/>
            <w:iCs/>
            <w:color w:val="0E568C"/>
            <w:sz w:val="20"/>
            <w:szCs w:val="20"/>
          </w:rPr>
          <w:t>Id.</w:t>
        </w:r>
        <w:r w:rsidR="00584553">
          <w:rPr>
            <w:rFonts w:ascii="Times New Roman" w:hAnsi="Times New Roman" w:cs="Times New Roman"/>
            <w:color w:val="0E568C"/>
            <w:sz w:val="20"/>
            <w:szCs w:val="20"/>
          </w:rPr>
          <w:t>, 189 Cal.Rptr. 346, 658 P.2d at 728</w:t>
        </w:r>
      </w:hyperlink>
      <w:r w:rsidR="00584553">
        <w:rPr>
          <w:rFonts w:ascii="Times New Roman" w:hAnsi="Times New Roman" w:cs="Times New Roman"/>
          <w:color w:val="000000"/>
          <w:sz w:val="20"/>
          <w:szCs w:val="20"/>
        </w:rPr>
        <w:t>. The rephrased question misdirects the analysis, because it excludes the balancing that lies at the heart of the public trust doctrine,</w:t>
      </w:r>
    </w:p>
    <w:p w14:paraId="3E44674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13A0F5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6B579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4" w:name="co_anchor_I0696d2511bb911ec8ef9d929ca3ba"/>
      <w:bookmarkEnd w:id="154"/>
    </w:p>
    <w:p w14:paraId="300B4326"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w:t>
      </w:r>
    </w:p>
    <w:p w14:paraId="3B1BCABE" w14:textId="4413DE99"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begin with the points on which the majority and I agree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this court has previously made plain that the public trust doctrine inheres in Nevada law. </w:t>
      </w:r>
      <w:hyperlink r:id="rId292" w:history="1">
        <w:r>
          <w:rPr>
            <w:rFonts w:ascii="Times New Roman" w:hAnsi="Times New Roman" w:cs="Times New Roman"/>
            <w:i/>
            <w:iCs/>
            <w:color w:val="0E568C"/>
            <w:sz w:val="20"/>
            <w:szCs w:val="20"/>
          </w:rPr>
          <w:t>Lawrence v. Clark Cty.,</w:t>
        </w:r>
        <w:r>
          <w:rPr>
            <w:rFonts w:ascii="Times New Roman" w:hAnsi="Times New Roman" w:cs="Times New Roman"/>
            <w:color w:val="0E568C"/>
            <w:sz w:val="20"/>
            <w:szCs w:val="20"/>
          </w:rPr>
          <w:t xml:space="preserve"> 127 Nev. 390, 398, 254 P.3d 606, 612 (2011)</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hyperlink r:id="rId293" w:history="1">
        <w:r>
          <w:rPr>
            <w:rFonts w:ascii="Times New Roman" w:hAnsi="Times New Roman" w:cs="Times New Roman"/>
            <w:i/>
            <w:iCs/>
            <w:color w:val="0E568C"/>
            <w:sz w:val="20"/>
            <w:szCs w:val="20"/>
          </w:rPr>
          <w:t>Min</w:t>
        </w:r>
        <w:r>
          <w:rPr>
            <w:rFonts w:ascii="Times New Roman" w:hAnsi="Times New Roman" w:cs="Times New Roman"/>
            <w:i/>
            <w:iCs/>
            <w:color w:val="0E568C"/>
            <w:sz w:val="20"/>
            <w:szCs w:val="20"/>
          </w:rPr>
          <w:t>eral Cty. v. State, Dep’t of Conservation &amp; Nat. Res.,</w:t>
        </w:r>
        <w:r>
          <w:rPr>
            <w:rFonts w:ascii="Times New Roman" w:hAnsi="Times New Roman" w:cs="Times New Roman"/>
            <w:color w:val="0E568C"/>
            <w:sz w:val="20"/>
            <w:szCs w:val="20"/>
          </w:rPr>
          <w:t xml:space="preserve"> 117 Nev. 235, 247, 20 P.3d 800, 808 (2001)</w:t>
        </w:r>
      </w:hyperlink>
      <w:r>
        <w:rPr>
          <w:rFonts w:ascii="Times New Roman" w:hAnsi="Times New Roman" w:cs="Times New Roman"/>
          <w:color w:val="000000"/>
          <w:sz w:val="20"/>
          <w:szCs w:val="20"/>
        </w:rPr>
        <w:t xml:space="preserve"> (Rose, J., concurring). The doctrine stems from </w:t>
      </w:r>
      <w:r>
        <w:rPr>
          <w:rFonts w:ascii="Times New Roman" w:hAnsi="Times New Roman" w:cs="Times New Roman"/>
          <w:color w:val="000000"/>
          <w:sz w:val="20"/>
          <w:szCs w:val="20"/>
        </w:rPr>
        <w:t>“</w:t>
      </w:r>
      <w:r>
        <w:rPr>
          <w:rFonts w:ascii="Times New Roman" w:hAnsi="Times New Roman" w:cs="Times New Roman"/>
          <w:color w:val="000000"/>
          <w:sz w:val="20"/>
          <w:szCs w:val="20"/>
        </w:rPr>
        <w:t>the most fundamental tenet of Nevada water law,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3904FBB" wp14:editId="6A2261EE">
            <wp:extent cx="161925" cy="161925"/>
            <wp:effectExtent l="0" t="0" r="0" b="0"/>
            <wp:docPr id="80" name="Picture 80">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Desert Irrigation, Ltd. v. State,</w:t>
        </w:r>
        <w:r>
          <w:rPr>
            <w:rFonts w:ascii="Times New Roman" w:hAnsi="Times New Roman" w:cs="Times New Roman"/>
            <w:color w:val="0E568C"/>
            <w:sz w:val="20"/>
            <w:szCs w:val="20"/>
          </w:rPr>
          <w:t xml:space="preserve"> 113 Nev. 1049, 1059, 944 P.2d 835, 842 (1997)</w:t>
        </w:r>
      </w:hyperlink>
      <w:r>
        <w:rPr>
          <w:rFonts w:ascii="Times New Roman" w:hAnsi="Times New Roman" w:cs="Times New Roman"/>
          <w:color w:val="000000"/>
          <w:sz w:val="20"/>
          <w:szCs w:val="20"/>
        </w:rPr>
        <w:t>—</w:t>
      </w:r>
      <w:r>
        <w:rPr>
          <w:rFonts w:ascii="Times New Roman" w:hAnsi="Times New Roman" w:cs="Times New Roman"/>
          <w:color w:val="000000"/>
          <w:sz w:val="20"/>
          <w:szCs w:val="20"/>
        </w:rPr>
        <w:t>that is, public ownership of this state’s water 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because, necessarily correspondent to this public ownership is the state’s fiduciary obligation </w:t>
      </w:r>
      <w:r>
        <w:rPr>
          <w:rFonts w:ascii="Times New Roman" w:hAnsi="Times New Roman" w:cs="Times New Roman"/>
          <w:color w:val="000000"/>
          <w:sz w:val="20"/>
          <w:szCs w:val="20"/>
        </w:rPr>
        <w:t>“</w:t>
      </w:r>
      <w:r>
        <w:rPr>
          <w:rFonts w:ascii="Times New Roman" w:hAnsi="Times New Roman" w:cs="Times New Roman"/>
          <w:color w:val="000000"/>
          <w:sz w:val="20"/>
          <w:szCs w:val="20"/>
        </w:rPr>
        <w:t>t</w:t>
      </w:r>
      <w:r>
        <w:rPr>
          <w:rFonts w:ascii="Times New Roman" w:hAnsi="Times New Roman" w:cs="Times New Roman"/>
          <w:color w:val="000000"/>
          <w:sz w:val="20"/>
          <w:szCs w:val="20"/>
        </w:rPr>
        <w:t>o protect the people’s common heritage of streams, lakes, marshlands and tidelands,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5" w:history="1">
        <w:r>
          <w:rPr>
            <w:rFonts w:ascii="Times New Roman" w:hAnsi="Times New Roman" w:cs="Times New Roman"/>
            <w:i/>
            <w:iCs/>
            <w:color w:val="0E568C"/>
            <w:sz w:val="20"/>
            <w:szCs w:val="20"/>
          </w:rPr>
          <w:t>Kootenai Envtl. All., Inc. v. Panhandle Yacht Club, Inc.,</w:t>
        </w:r>
        <w:r>
          <w:rPr>
            <w:rFonts w:ascii="Times New Roman" w:hAnsi="Times New Roman" w:cs="Times New Roman"/>
            <w:color w:val="0E568C"/>
            <w:sz w:val="20"/>
            <w:szCs w:val="20"/>
          </w:rPr>
          <w:t xml:space="preserve"> 105 Idaho 622, 671 P.2d 1085, 1094 (1983)</w:t>
        </w:r>
      </w:hyperlink>
      <w:r>
        <w:rPr>
          <w:rFonts w:ascii="Times New Roman" w:hAnsi="Times New Roman" w:cs="Times New Roman"/>
          <w:color w:val="000000"/>
          <w:sz w:val="20"/>
          <w:szCs w:val="20"/>
        </w:rPr>
        <w:t xml:space="preserve"> (quoting </w:t>
      </w:r>
      <w:r w:rsidR="00055FF4">
        <w:rPr>
          <w:rFonts w:ascii="Times New Roman" w:hAnsi="Times New Roman" w:cs="Times New Roman"/>
          <w:noProof/>
          <w:color w:val="000000"/>
          <w:sz w:val="20"/>
          <w:szCs w:val="20"/>
        </w:rPr>
        <w:drawing>
          <wp:inline distT="0" distB="0" distL="0" distR="0" wp14:anchorId="624FA461" wp14:editId="147BBF06">
            <wp:extent cx="161925" cy="161925"/>
            <wp:effectExtent l="0" t="0" r="0" b="0"/>
            <wp:docPr id="81" name="Picture 81">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723-24</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055FF4">
        <w:rPr>
          <w:rFonts w:ascii="Times New Roman" w:hAnsi="Times New Roman" w:cs="Times New Roman"/>
          <w:noProof/>
          <w:color w:val="000000"/>
          <w:sz w:val="20"/>
          <w:szCs w:val="20"/>
        </w:rPr>
        <w:drawing>
          <wp:inline distT="0" distB="0" distL="0" distR="0" wp14:anchorId="24620936" wp14:editId="2BA8E5F8">
            <wp:extent cx="161925" cy="161925"/>
            <wp:effectExtent l="0" t="0" r="0" b="0"/>
            <wp:docPr id="82" name="Picture 82">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55" w:name="co_pp_sp_4645_433_1"/>
      <w:bookmarkEnd w:id="155"/>
      <w:r>
        <w:rPr>
          <w:rFonts w:ascii="Times New Roman" w:hAnsi="Times New Roman" w:cs="Times New Roman"/>
          <w:b/>
          <w:bCs/>
          <w:color w:val="000000"/>
          <w:sz w:val="20"/>
          <w:szCs w:val="20"/>
        </w:rPr>
        <w:t>**433</w:t>
      </w:r>
      <w:r>
        <w:rPr>
          <w:rFonts w:ascii="Times New Roman" w:hAnsi="Times New Roman" w:cs="Times New Roman"/>
          <w:color w:val="000000"/>
          <w:sz w:val="20"/>
          <w:szCs w:val="20"/>
        </w:rPr>
        <w:t xml:space="preserve"> </w:t>
      </w:r>
      <w:hyperlink r:id="rId298" w:history="1">
        <w:r>
          <w:rPr>
            <w:rFonts w:ascii="Times New Roman" w:hAnsi="Times New Roman" w:cs="Times New Roman"/>
            <w:i/>
            <w:iCs/>
            <w:color w:val="0E568C"/>
            <w:sz w:val="20"/>
            <w:szCs w:val="20"/>
          </w:rPr>
          <w:t>Farm Inv. Co. v. Carpenter,</w:t>
        </w:r>
        <w:r>
          <w:rPr>
            <w:rFonts w:ascii="Times New Roman" w:hAnsi="Times New Roman" w:cs="Times New Roman"/>
            <w:color w:val="0E568C"/>
            <w:sz w:val="20"/>
            <w:szCs w:val="20"/>
          </w:rPr>
          <w:t xml:space="preserve"> 9 Wyo. 110, 61 P. 258, 265 (1900)</w:t>
        </w:r>
      </w:hyperlink>
      <w:r>
        <w:rPr>
          <w:rFonts w:ascii="Times New Roman" w:hAnsi="Times New Roman" w:cs="Times New Roman"/>
          <w:color w:val="000000"/>
          <w:sz w:val="20"/>
          <w:szCs w:val="20"/>
        </w:rPr>
        <w:t xml:space="preserve"> </w:t>
      </w:r>
      <w:bookmarkStart w:id="156" w:name="co_pp_sp_608_523_1"/>
      <w:bookmarkEnd w:id="156"/>
      <w:r>
        <w:rPr>
          <w:rFonts w:ascii="Times New Roman" w:hAnsi="Times New Roman" w:cs="Times New Roman"/>
          <w:b/>
          <w:bCs/>
          <w:color w:val="000000"/>
          <w:sz w:val="20"/>
          <w:szCs w:val="20"/>
        </w:rPr>
        <w:t>*523</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There is to be observed no appreciable distinction, under the doctrine of prior appropriation, between a de</w:t>
      </w:r>
      <w:r>
        <w:rPr>
          <w:rFonts w:ascii="Times New Roman" w:hAnsi="Times New Roman" w:cs="Times New Roman"/>
          <w:color w:val="000000"/>
          <w:sz w:val="20"/>
          <w:szCs w:val="20"/>
        </w:rPr>
        <w:t>claration that the water is the property of the public, and that it is the property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 likewise concur with the majority that these doctrinal principles are founded in Nevada’s Constitution and </w:t>
      </w:r>
      <w:r>
        <w:rPr>
          <w:rFonts w:ascii="Times New Roman" w:hAnsi="Times New Roman" w:cs="Times New Roman"/>
          <w:color w:val="000000"/>
          <w:sz w:val="20"/>
          <w:szCs w:val="20"/>
        </w:rPr>
        <w:t>“</w:t>
      </w:r>
      <w:r>
        <w:rPr>
          <w:rFonts w:ascii="Times New Roman" w:hAnsi="Times New Roman" w:cs="Times New Roman"/>
          <w:color w:val="000000"/>
          <w:sz w:val="20"/>
          <w:szCs w:val="20"/>
        </w:rPr>
        <w:t>inherent from inseverable restraints on the s</w:t>
      </w:r>
      <w:r>
        <w:rPr>
          <w:rFonts w:ascii="Times New Roman" w:hAnsi="Times New Roman" w:cs="Times New Roman"/>
          <w:color w:val="000000"/>
          <w:sz w:val="20"/>
          <w:szCs w:val="20"/>
        </w:rPr>
        <w:t>tate’s sovereign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99"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398, 254 P.3d at 612</w:t>
        </w:r>
      </w:hyperlink>
      <w:r>
        <w:rPr>
          <w:rFonts w:ascii="Times New Roman" w:hAnsi="Times New Roman" w:cs="Times New Roman"/>
          <w:color w:val="000000"/>
          <w:sz w:val="20"/>
          <w:szCs w:val="20"/>
        </w:rPr>
        <w:t>; majority op. at 430-31.</w:t>
      </w:r>
    </w:p>
    <w:p w14:paraId="343DAED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D6A5E4E" w14:textId="6033E67B"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from there the majority and I part company. Citing Justice Rose’s limited statement that the public trust encom</w:t>
      </w:r>
      <w:r>
        <w:rPr>
          <w:rFonts w:ascii="Times New Roman" w:hAnsi="Times New Roman" w:cs="Times New Roman"/>
          <w:color w:val="000000"/>
          <w:sz w:val="20"/>
          <w:szCs w:val="20"/>
        </w:rPr>
        <w:t xml:space="preserve">passes both navigable water and </w:t>
      </w:r>
      <w:r>
        <w:rPr>
          <w:rFonts w:ascii="Times New Roman" w:hAnsi="Times New Roman" w:cs="Times New Roman"/>
          <w:color w:val="000000"/>
          <w:sz w:val="20"/>
          <w:szCs w:val="20"/>
        </w:rPr>
        <w:t>“</w:t>
      </w:r>
      <w:r>
        <w:rPr>
          <w:rFonts w:ascii="Times New Roman" w:hAnsi="Times New Roman" w:cs="Times New Roman"/>
          <w:color w:val="000000"/>
          <w:sz w:val="20"/>
          <w:szCs w:val="20"/>
        </w:rPr>
        <w:t>non-navigable tributaries that feed navigable bodies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00" w:history="1">
        <w:r>
          <w:rPr>
            <w:rFonts w:ascii="Times New Roman" w:hAnsi="Times New Roman" w:cs="Times New Roman"/>
            <w:i/>
            <w:iCs/>
            <w:color w:val="0E568C"/>
            <w:sz w:val="20"/>
            <w:szCs w:val="20"/>
          </w:rPr>
          <w:t>Mineral Cty.,</w:t>
        </w:r>
        <w:r>
          <w:rPr>
            <w:rFonts w:ascii="Times New Roman" w:hAnsi="Times New Roman" w:cs="Times New Roman"/>
            <w:color w:val="0E568C"/>
            <w:sz w:val="20"/>
            <w:szCs w:val="20"/>
          </w:rPr>
          <w:t xml:space="preserve"> 117 Nev. at 247, 20 P.3d at 807-08</w:t>
        </w:r>
      </w:hyperlink>
      <w:r>
        <w:rPr>
          <w:rFonts w:ascii="Times New Roman" w:hAnsi="Times New Roman" w:cs="Times New Roman"/>
          <w:color w:val="000000"/>
          <w:sz w:val="20"/>
          <w:szCs w:val="20"/>
        </w:rPr>
        <w:t xml:space="preserve"> (Rose, J., concurring) (citing </w:t>
      </w:r>
      <w:r w:rsidR="00055FF4">
        <w:rPr>
          <w:rFonts w:ascii="Times New Roman" w:hAnsi="Times New Roman" w:cs="Times New Roman"/>
          <w:noProof/>
          <w:color w:val="000000"/>
          <w:sz w:val="20"/>
          <w:szCs w:val="20"/>
        </w:rPr>
        <w:drawing>
          <wp:inline distT="0" distB="0" distL="0" distR="0" wp14:anchorId="60082CA4" wp14:editId="1716C944">
            <wp:extent cx="161925" cy="161925"/>
            <wp:effectExtent l="0" t="0" r="0" b="0"/>
            <wp:docPr id="83" name="Picture 83">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189 Cal.Rptr. 346, 658 P.2d at 721</w:t>
        </w:r>
      </w:hyperlink>
      <w:r>
        <w:rPr>
          <w:rFonts w:ascii="Times New Roman" w:hAnsi="Times New Roman" w:cs="Times New Roman"/>
          <w:color w:val="000000"/>
          <w:sz w:val="20"/>
          <w:szCs w:val="20"/>
        </w:rPr>
        <w:t xml:space="preserve">) (concluding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public trust doctrine ... protects navigable waters from harm caused by diversion </w:t>
      </w:r>
      <w:r>
        <w:rPr>
          <w:rFonts w:ascii="Times New Roman" w:hAnsi="Times New Roman" w:cs="Times New Roman"/>
          <w:color w:val="000000"/>
          <w:sz w:val="20"/>
          <w:szCs w:val="20"/>
        </w:rPr>
        <w:lastRenderedPageBreak/>
        <w:t>of nonnavigable tributaries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majority proceeds to </w:t>
      </w:r>
      <w:r>
        <w:rPr>
          <w:rFonts w:ascii="Times New Roman" w:hAnsi="Times New Roman" w:cs="Times New Roman"/>
          <w:color w:val="000000"/>
          <w:sz w:val="20"/>
          <w:szCs w:val="20"/>
        </w:rPr>
        <w:t>“</w:t>
      </w:r>
      <w:r>
        <w:rPr>
          <w:rFonts w:ascii="Times New Roman" w:hAnsi="Times New Roman" w:cs="Times New Roman"/>
          <w:i/>
          <w:iCs/>
          <w:color w:val="000000"/>
          <w:sz w:val="20"/>
          <w:szCs w:val="20"/>
        </w:rPr>
        <w:t>clar</w:t>
      </w:r>
      <w:r>
        <w:rPr>
          <w:rFonts w:ascii="Times New Roman" w:hAnsi="Times New Roman" w:cs="Times New Roman"/>
          <w:i/>
          <w:iCs/>
          <w:color w:val="000000"/>
          <w:sz w:val="20"/>
          <w:szCs w:val="20"/>
        </w:rPr>
        <w:t>ify</w:t>
      </w:r>
      <w:r>
        <w:rPr>
          <w:rFonts w:ascii="Times New Roman" w:hAnsi="Times New Roman" w:cs="Times New Roman"/>
          <w:color w:val="000000"/>
          <w:sz w:val="20"/>
          <w:szCs w:val="20"/>
        </w:rPr>
        <w:t xml:space="preserve"> that the public trust doctrine applies to </w:t>
      </w:r>
      <w:r>
        <w:rPr>
          <w:rFonts w:ascii="Times New Roman" w:hAnsi="Times New Roman" w:cs="Times New Roman"/>
          <w:i/>
          <w:iCs/>
          <w:color w:val="000000"/>
          <w:sz w:val="20"/>
          <w:szCs w:val="20"/>
        </w:rPr>
        <w:t>all waters of the state, whether navigable or nonnavigable</w:t>
      </w:r>
      <w:r>
        <w:rPr>
          <w:rFonts w:ascii="Times New Roman" w:hAnsi="Times New Roman" w:cs="Times New Roman"/>
          <w:color w:val="000000"/>
          <w:sz w:val="20"/>
          <w:szCs w:val="20"/>
        </w:rPr>
        <w:t>, and to the lands underneath navigable waters.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Majority op. at 425 &amp; n.4 (emphases added). This </w:t>
      </w:r>
      <w:r>
        <w:rPr>
          <w:rFonts w:ascii="Times New Roman" w:hAnsi="Times New Roman" w:cs="Times New Roman"/>
          <w:color w:val="000000"/>
          <w:sz w:val="20"/>
          <w:szCs w:val="20"/>
        </w:rPr>
        <w:t>“</w:t>
      </w:r>
      <w:r>
        <w:rPr>
          <w:rFonts w:ascii="Times New Roman" w:hAnsi="Times New Roman" w:cs="Times New Roman"/>
          <w:color w:val="000000"/>
          <w:sz w:val="20"/>
          <w:szCs w:val="20"/>
        </w:rPr>
        <w:t>clarification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marks a significant expansion of the p</w:t>
      </w:r>
      <w:r>
        <w:rPr>
          <w:rFonts w:ascii="Times New Roman" w:hAnsi="Times New Roman" w:cs="Times New Roman"/>
          <w:color w:val="000000"/>
          <w:sz w:val="20"/>
          <w:szCs w:val="20"/>
        </w:rPr>
        <w:t>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one that increases the conflict the majority posits between the public trust doctrine and Nevada’s prior appropriation system. While the principle is consistent with doctrine emerging in a few jurisdictions, see </w:t>
      </w:r>
      <w:r w:rsidR="00055FF4">
        <w:rPr>
          <w:rFonts w:ascii="Times New Roman" w:hAnsi="Times New Roman" w:cs="Times New Roman"/>
          <w:noProof/>
          <w:color w:val="000000"/>
          <w:sz w:val="20"/>
          <w:szCs w:val="20"/>
        </w:rPr>
        <w:drawing>
          <wp:inline distT="0" distB="0" distL="0" distR="0" wp14:anchorId="34A5691E" wp14:editId="4FE049CF">
            <wp:extent cx="161925" cy="161925"/>
            <wp:effectExtent l="0" t="0" r="0" b="0"/>
            <wp:docPr id="84" name="Picture 84">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i/>
            <w:iCs/>
            <w:color w:val="0E568C"/>
            <w:sz w:val="20"/>
            <w:szCs w:val="20"/>
          </w:rPr>
          <w:t>In re Water Use Permit Applications,</w:t>
        </w:r>
        <w:r>
          <w:rPr>
            <w:rFonts w:ascii="Times New Roman" w:hAnsi="Times New Roman" w:cs="Times New Roman"/>
            <w:color w:val="0E568C"/>
            <w:sz w:val="20"/>
            <w:szCs w:val="20"/>
          </w:rPr>
          <w:t xml:space="preserve"> 94 Hawai’i 97, 9 P.3d 409, 445 (2000)</w:t>
        </w:r>
      </w:hyperlink>
      <w:r>
        <w:rPr>
          <w:rFonts w:ascii="Times New Roman" w:hAnsi="Times New Roman" w:cs="Times New Roman"/>
          <w:color w:val="000000"/>
          <w:sz w:val="20"/>
          <w:szCs w:val="20"/>
        </w:rPr>
        <w:t xml:space="preserve"> (holding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 applies to all water resources without exception or distinction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8BE800F" wp14:editId="379AE02F">
            <wp:extent cx="161925" cy="161925"/>
            <wp:effectExtent l="0" t="0" r="0" b="0"/>
            <wp:docPr id="85" name="Picture 85">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Times New Roman" w:hAnsi="Times New Roman" w:cs="Times New Roman"/>
            <w:i/>
            <w:iCs/>
            <w:color w:val="0E568C"/>
            <w:sz w:val="20"/>
            <w:szCs w:val="20"/>
          </w:rPr>
          <w:t>Parks v. Cooper,</w:t>
        </w:r>
        <w:r>
          <w:rPr>
            <w:rFonts w:ascii="Times New Roman" w:hAnsi="Times New Roman" w:cs="Times New Roman"/>
            <w:color w:val="0E568C"/>
            <w:sz w:val="20"/>
            <w:szCs w:val="20"/>
          </w:rPr>
          <w:t xml:space="preserve"> 676 N.W.2d 823, 83</w:t>
        </w:r>
        <w:r>
          <w:rPr>
            <w:rFonts w:ascii="Times New Roman" w:hAnsi="Times New Roman" w:cs="Times New Roman"/>
            <w:color w:val="0E568C"/>
            <w:sz w:val="20"/>
            <w:szCs w:val="20"/>
          </w:rPr>
          <w:t>9 (S.D. 2004)</w:t>
        </w:r>
      </w:hyperlink>
      <w:r>
        <w:rPr>
          <w:rFonts w:ascii="Times New Roman" w:hAnsi="Times New Roman" w:cs="Times New Roman"/>
          <w:color w:val="000000"/>
          <w:sz w:val="20"/>
          <w:szCs w:val="20"/>
        </w:rPr>
        <w:t xml:space="preserve"> (holding that </w:t>
      </w:r>
      <w:r>
        <w:rPr>
          <w:rFonts w:ascii="Times New Roman" w:hAnsi="Times New Roman" w:cs="Times New Roman"/>
          <w:color w:val="000000"/>
          <w:sz w:val="20"/>
          <w:szCs w:val="20"/>
        </w:rPr>
        <w:t>“</w:t>
      </w:r>
      <w:r>
        <w:rPr>
          <w:rFonts w:ascii="Times New Roman" w:hAnsi="Times New Roman" w:cs="Times New Roman"/>
          <w:color w:val="000000"/>
          <w:sz w:val="20"/>
          <w:szCs w:val="20"/>
        </w:rPr>
        <w:t>all waters within South Dakota, not just those waters considered navigable under the federal test, are held in trust by the State for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is not universally adopted,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F43A953" wp14:editId="767DAA40">
            <wp:extent cx="161925" cy="161925"/>
            <wp:effectExtent l="0" t="0" r="0" b="0"/>
            <wp:docPr id="86" name="Picture 86">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721 n.19</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1C3A1E0" wp14:editId="6867DCF9">
            <wp:extent cx="161925" cy="161925"/>
            <wp:effectExtent l="0" t="0" r="0" b="0"/>
            <wp:docPr id="87" name="Picture 87">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Pr>
            <w:rFonts w:ascii="Times New Roman" w:hAnsi="Times New Roman" w:cs="Times New Roman"/>
            <w:i/>
            <w:iCs/>
            <w:color w:val="0E568C"/>
            <w:sz w:val="20"/>
            <w:szCs w:val="20"/>
          </w:rPr>
          <w:t>Parks,</w:t>
        </w:r>
        <w:r>
          <w:rPr>
            <w:rFonts w:ascii="Times New Roman" w:hAnsi="Times New Roman" w:cs="Times New Roman"/>
            <w:color w:val="0E568C"/>
            <w:sz w:val="20"/>
            <w:szCs w:val="20"/>
          </w:rPr>
          <w:t xml:space="preserve"> 676 N.W.2d at 839-41</w:t>
        </w:r>
      </w:hyperlink>
      <w:r>
        <w:rPr>
          <w:rFonts w:ascii="Times New Roman" w:hAnsi="Times New Roman" w:cs="Times New Roman"/>
          <w:color w:val="000000"/>
          <w:sz w:val="20"/>
          <w:szCs w:val="20"/>
        </w:rPr>
        <w:t xml:space="preserve"> (collecting cases).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Joseph Regalia, </w:t>
      </w:r>
      <w:hyperlink r:id="rId308" w:history="1">
        <w:r>
          <w:rPr>
            <w:rFonts w:ascii="Times New Roman" w:hAnsi="Times New Roman" w:cs="Times New Roman"/>
            <w:color w:val="0E568C"/>
            <w:sz w:val="20"/>
            <w:szCs w:val="20"/>
          </w:rPr>
          <w:t xml:space="preserve">A </w:t>
        </w:r>
        <w:r>
          <w:rPr>
            <w:rFonts w:ascii="Times New Roman" w:hAnsi="Times New Roman" w:cs="Times New Roman"/>
            <w:i/>
            <w:iCs/>
            <w:color w:val="0E568C"/>
            <w:sz w:val="20"/>
            <w:szCs w:val="20"/>
          </w:rPr>
          <w:t>New Water Law Vista: Rooting the Public Trust Doctrine in the Courts,</w:t>
        </w:r>
        <w:r>
          <w:rPr>
            <w:rFonts w:ascii="Times New Roman" w:hAnsi="Times New Roman" w:cs="Times New Roman"/>
            <w:color w:val="0E568C"/>
            <w:sz w:val="20"/>
            <w:szCs w:val="20"/>
          </w:rPr>
          <w:t xml:space="preserve"> 108 Ky. L.J. 1, 14 (2020)</w:t>
        </w:r>
      </w:hyperlink>
      <w:r>
        <w:rPr>
          <w:rFonts w:ascii="Times New Roman" w:hAnsi="Times New Roman" w:cs="Times New Roman"/>
          <w:color w:val="000000"/>
          <w:sz w:val="20"/>
          <w:szCs w:val="20"/>
        </w:rPr>
        <w:t xml:space="preserve"> (discussing variability among western states with regard to waters covered by the public trust doctrine). But here, the quest</w:t>
      </w:r>
      <w:r>
        <w:rPr>
          <w:rFonts w:ascii="Times New Roman" w:hAnsi="Times New Roman" w:cs="Times New Roman"/>
          <w:color w:val="000000"/>
          <w:sz w:val="20"/>
          <w:szCs w:val="20"/>
        </w:rPr>
        <w:t>ion of expanding the public trust doctrine to reach all water without regard to navigability is not presented: No one disputes, for purposes of deciding the certified questions in this case, that Walker River and Walker Lake encompass navigable waters, fed</w:t>
      </w:r>
      <w:r>
        <w:rPr>
          <w:rFonts w:ascii="Times New Roman" w:hAnsi="Times New Roman" w:cs="Times New Roman"/>
          <w:color w:val="000000"/>
          <w:sz w:val="20"/>
          <w:szCs w:val="20"/>
        </w:rPr>
        <w:t xml:space="preserve"> by nonnavigable surface tributaries. We could meaningfully answer the ultimate question</w:t>
      </w:r>
      <w:r>
        <w:rPr>
          <w:rFonts w:ascii="Times New Roman" w:hAnsi="Times New Roman" w:cs="Times New Roman"/>
          <w:color w:val="000000"/>
          <w:sz w:val="20"/>
          <w:szCs w:val="20"/>
        </w:rPr>
        <w:t>—</w:t>
      </w:r>
      <w:r>
        <w:rPr>
          <w:rFonts w:ascii="Times New Roman" w:hAnsi="Times New Roman" w:cs="Times New Roman"/>
          <w:color w:val="000000"/>
          <w:sz w:val="20"/>
          <w:szCs w:val="20"/>
        </w:rPr>
        <w:t>even as framed by the majority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by simply assuming the navigability of waters in the Basin for purposes of traditional public trust doctrine analysis. </w:t>
      </w:r>
      <w:hyperlink r:id="rId309" w:history="1">
        <w:r>
          <w:rPr>
            <w:rFonts w:ascii="Times New Roman" w:hAnsi="Times New Roman" w:cs="Times New Roman"/>
            <w:i/>
            <w:iCs/>
            <w:color w:val="0E568C"/>
            <w:sz w:val="20"/>
            <w:szCs w:val="20"/>
          </w:rPr>
          <w:t>Figueroa-Belt</w:t>
        </w:r>
        <w:r>
          <w:rPr>
            <w:rFonts w:ascii="Times New Roman" w:hAnsi="Times New Roman" w:cs="Times New Roman"/>
            <w:i/>
            <w:iCs/>
            <w:color w:val="0E568C"/>
            <w:sz w:val="20"/>
            <w:szCs w:val="20"/>
          </w:rPr>
          <w:t>ran v. United States,</w:t>
        </w:r>
        <w:r>
          <w:rPr>
            <w:rFonts w:ascii="Times New Roman" w:hAnsi="Times New Roman" w:cs="Times New Roman"/>
            <w:color w:val="0E568C"/>
            <w:sz w:val="20"/>
            <w:szCs w:val="20"/>
          </w:rPr>
          <w:t xml:space="preserve"> 136 Nev. Adv. Op. 45, 467 P.3d 615 (2020)</w:t>
        </w:r>
      </w:hyperlink>
      <w:r>
        <w:rPr>
          <w:rFonts w:ascii="Times New Roman" w:hAnsi="Times New Roman" w:cs="Times New Roman"/>
          <w:color w:val="000000"/>
          <w:sz w:val="20"/>
          <w:szCs w:val="20"/>
        </w:rPr>
        <w:t xml:space="preserve"> (noting that when deciding certified questions, the court </w:t>
      </w:r>
      <w:r>
        <w:rPr>
          <w:rFonts w:ascii="Times New Roman" w:hAnsi="Times New Roman" w:cs="Times New Roman"/>
          <w:color w:val="000000"/>
          <w:sz w:val="20"/>
          <w:szCs w:val="20"/>
        </w:rPr>
        <w:t>“</w:t>
      </w:r>
      <w:r>
        <w:rPr>
          <w:rFonts w:ascii="Times New Roman" w:hAnsi="Times New Roman" w:cs="Times New Roman"/>
          <w:color w:val="000000"/>
          <w:sz w:val="20"/>
          <w:szCs w:val="20"/>
        </w:rPr>
        <w:t>accept[s] the facts as stated in the certification order and its attachments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310" w:history="1">
        <w:r>
          <w:rPr>
            <w:rFonts w:ascii="Times New Roman" w:hAnsi="Times New Roman" w:cs="Times New Roman"/>
            <w:i/>
            <w:iCs/>
            <w:color w:val="0E568C"/>
            <w:sz w:val="20"/>
            <w:szCs w:val="20"/>
          </w:rPr>
          <w:t>Progressive Gulf Ins. Co. v. Faehnrich,</w:t>
        </w:r>
        <w:r>
          <w:rPr>
            <w:rFonts w:ascii="Times New Roman" w:hAnsi="Times New Roman" w:cs="Times New Roman"/>
            <w:color w:val="0E568C"/>
            <w:sz w:val="20"/>
            <w:szCs w:val="20"/>
          </w:rPr>
          <w:t xml:space="preserve"> 130 Nev. 167, 170, 327 P.3d 1061, 1063 (2014)</w:t>
        </w:r>
      </w:hyperlink>
      <w:r>
        <w:rPr>
          <w:rFonts w:ascii="Times New Roman" w:hAnsi="Times New Roman" w:cs="Times New Roman"/>
          <w:color w:val="000000"/>
          <w:sz w:val="20"/>
          <w:szCs w:val="20"/>
        </w:rPr>
        <w:t xml:space="preserve">); see </w:t>
      </w:r>
      <w:r w:rsidR="00055FF4">
        <w:rPr>
          <w:rFonts w:ascii="Times New Roman" w:hAnsi="Times New Roman" w:cs="Times New Roman"/>
          <w:noProof/>
          <w:color w:val="000000"/>
          <w:sz w:val="20"/>
          <w:szCs w:val="20"/>
        </w:rPr>
        <w:drawing>
          <wp:inline distT="0" distB="0" distL="0" distR="0" wp14:anchorId="79260E93" wp14:editId="53BA919E">
            <wp:extent cx="161925" cy="161925"/>
            <wp:effectExtent l="0" t="0" r="0" b="0"/>
            <wp:docPr id="88" name="Picture 88">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721 n.19</w:t>
        </w:r>
      </w:hyperlink>
      <w:r>
        <w:rPr>
          <w:rFonts w:ascii="Times New Roman" w:hAnsi="Times New Roman" w:cs="Times New Roman"/>
          <w:color w:val="000000"/>
          <w:sz w:val="20"/>
          <w:szCs w:val="20"/>
        </w:rPr>
        <w:t xml:space="preserve"> (declining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consider the question </w:t>
      </w:r>
      <w:bookmarkStart w:id="157" w:name="co_pp_sp_608_524_1"/>
      <w:bookmarkEnd w:id="157"/>
      <w:r>
        <w:rPr>
          <w:rFonts w:ascii="Times New Roman" w:hAnsi="Times New Roman" w:cs="Times New Roman"/>
          <w:b/>
          <w:bCs/>
          <w:color w:val="000000"/>
          <w:sz w:val="20"/>
          <w:szCs w:val="20"/>
        </w:rPr>
        <w:t>*524</w:t>
      </w:r>
      <w:r>
        <w:rPr>
          <w:rFonts w:ascii="Times New Roman" w:hAnsi="Times New Roman" w:cs="Times New Roman"/>
          <w:color w:val="000000"/>
          <w:sz w:val="20"/>
          <w:szCs w:val="20"/>
        </w:rPr>
        <w:t xml:space="preserve"> whether the public trust extends for some purposes</w:t>
      </w:r>
      <w:r>
        <w:rPr>
          <w:rFonts w:ascii="Times New Roman" w:hAnsi="Times New Roman" w:cs="Times New Roman"/>
          <w:color w:val="000000"/>
          <w:sz w:val="20"/>
          <w:szCs w:val="20"/>
        </w:rPr>
        <w:t>—</w:t>
      </w:r>
      <w:r>
        <w:rPr>
          <w:rFonts w:ascii="Times New Roman" w:hAnsi="Times New Roman" w:cs="Times New Roman"/>
          <w:color w:val="000000"/>
          <w:sz w:val="20"/>
          <w:szCs w:val="20"/>
        </w:rPr>
        <w:t>such as protection of fishing, env</w:t>
      </w:r>
      <w:r>
        <w:rPr>
          <w:rFonts w:ascii="Times New Roman" w:hAnsi="Times New Roman" w:cs="Times New Roman"/>
          <w:color w:val="000000"/>
          <w:sz w:val="20"/>
          <w:szCs w:val="20"/>
        </w:rPr>
        <w:t>ironmental values, and recreation interests</w:t>
      </w:r>
      <w:r>
        <w:rPr>
          <w:rFonts w:ascii="Times New Roman" w:hAnsi="Times New Roman" w:cs="Times New Roman"/>
          <w:color w:val="000000"/>
          <w:sz w:val="20"/>
          <w:szCs w:val="20"/>
        </w:rPr>
        <w:t>—</w:t>
      </w:r>
      <w:r>
        <w:rPr>
          <w:rFonts w:ascii="Times New Roman" w:hAnsi="Times New Roman" w:cs="Times New Roman"/>
          <w:color w:val="000000"/>
          <w:sz w:val="20"/>
          <w:szCs w:val="20"/>
        </w:rPr>
        <w:t>to nonnavigable streams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where the facts did not require it to do so).</w:t>
      </w:r>
    </w:p>
    <w:p w14:paraId="34B0A02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FC5BB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A56949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8" w:name="co_anchor_I069a2db11bb911ec8ef9d929ca3ba"/>
      <w:bookmarkEnd w:id="158"/>
    </w:p>
    <w:p w14:paraId="768FC929"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w:t>
      </w:r>
    </w:p>
    <w:p w14:paraId="0525155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Having recast the certified question, and then expanded the reach of the public trust doctrine beyond the call of that question to reach all waters, even groundwaters not connected to navigable waterways, the majority then subsume</w:t>
      </w:r>
      <w:r>
        <w:rPr>
          <w:rFonts w:ascii="Times New Roman" w:hAnsi="Times New Roman" w:cs="Times New Roman"/>
          <w:color w:val="000000"/>
          <w:sz w:val="20"/>
          <w:szCs w:val="20"/>
        </w:rPr>
        <w:t>s the public trust doctrine in a handful of sections in NRS Chapter 533. Majority op. at 428-29 &amp; n.7. According to the majority, and based on those sections, the Legislature has reposed in the State Engineer the entirety of this state’s fiduciary duties t</w:t>
      </w:r>
      <w:r>
        <w:rPr>
          <w:rFonts w:ascii="Times New Roman" w:hAnsi="Times New Roman" w:cs="Times New Roman"/>
          <w:color w:val="000000"/>
          <w:sz w:val="20"/>
          <w:szCs w:val="20"/>
        </w:rPr>
        <w:t xml:space="preserve">o protect and conserve all of Nevada’s water sources under the public trust doctrine.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426-27. And under such an approach, so long as the State Engineer executes his discretionary statutory obligations under NRS Chapter 533, </w:t>
      </w:r>
      <w:r>
        <w:rPr>
          <w:rFonts w:ascii="Times New Roman" w:hAnsi="Times New Roman" w:cs="Times New Roman"/>
          <w:i/>
          <w:iCs/>
          <w:color w:val="000000"/>
          <w:sz w:val="20"/>
          <w:szCs w:val="20"/>
        </w:rPr>
        <w:t xml:space="preserve">see </w:t>
      </w:r>
      <w:hyperlink r:id="rId312" w:history="1">
        <w:r>
          <w:rPr>
            <w:rFonts w:ascii="Times New Roman" w:hAnsi="Times New Roman" w:cs="Times New Roman"/>
            <w:i/>
            <w:iCs/>
            <w:color w:val="0E568C"/>
            <w:sz w:val="20"/>
            <w:szCs w:val="20"/>
          </w:rPr>
          <w:t>Wilson v. Happy Creek, Inc.,</w:t>
        </w:r>
        <w:r>
          <w:rPr>
            <w:rFonts w:ascii="Times New Roman" w:hAnsi="Times New Roman" w:cs="Times New Roman"/>
            <w:color w:val="0E568C"/>
            <w:sz w:val="20"/>
            <w:szCs w:val="20"/>
          </w:rPr>
          <w:t xml:space="preserve"> 135 Nev. 301, 308, 448 P.3d 1106, 1112 (2019)</w:t>
        </w:r>
      </w:hyperlink>
      <w:r>
        <w:rPr>
          <w:rFonts w:ascii="Times New Roman" w:hAnsi="Times New Roman" w:cs="Times New Roman"/>
          <w:color w:val="000000"/>
          <w:sz w:val="20"/>
          <w:szCs w:val="20"/>
        </w:rPr>
        <w:t xml:space="preserve"> (noting generally that the State Engineer’s discretionary decisions are reviewed deferentially), there is no remedy or action to be taken to protect from </w:t>
      </w:r>
      <w:r>
        <w:rPr>
          <w:rFonts w:ascii="Times New Roman" w:hAnsi="Times New Roman" w:cs="Times New Roman"/>
          <w:color w:val="000000"/>
          <w:sz w:val="20"/>
          <w:szCs w:val="20"/>
        </w:rPr>
        <w:t xml:space="preserve">the irreversible depletion of this state’s most precious natural resource. But this view fundamentally misapprehends the public trust </w:t>
      </w:r>
      <w:bookmarkStart w:id="159" w:name="co_pp_sp_4645_434_1"/>
      <w:bookmarkEnd w:id="159"/>
      <w:r>
        <w:rPr>
          <w:rFonts w:ascii="Times New Roman" w:hAnsi="Times New Roman" w:cs="Times New Roman"/>
          <w:b/>
          <w:bCs/>
          <w:color w:val="000000"/>
          <w:sz w:val="20"/>
          <w:szCs w:val="20"/>
        </w:rPr>
        <w:t>**434</w:t>
      </w:r>
      <w:r>
        <w:rPr>
          <w:rFonts w:ascii="Times New Roman" w:hAnsi="Times New Roman" w:cs="Times New Roman"/>
          <w:color w:val="000000"/>
          <w:sz w:val="20"/>
          <w:szCs w:val="20"/>
        </w:rPr>
        <w:t xml:space="preserve"> doctrine and its constitutional and sovereign dimensions.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13" w:history="1">
        <w:r>
          <w:rPr>
            <w:rFonts w:ascii="Times New Roman" w:hAnsi="Times New Roman" w:cs="Times New Roman"/>
            <w:color w:val="0E568C"/>
            <w:sz w:val="20"/>
            <w:szCs w:val="20"/>
          </w:rPr>
          <w:t>Regalia, 108 Ky. L.J. at 20</w:t>
        </w:r>
      </w:hyperlink>
      <w:r>
        <w:rPr>
          <w:rFonts w:ascii="Times New Roman" w:hAnsi="Times New Roman" w:cs="Times New Roman"/>
          <w:color w:val="000000"/>
          <w:sz w:val="20"/>
          <w:szCs w:val="20"/>
        </w:rPr>
        <w:t xml:space="preserve"> (noting that the doctrine </w:t>
      </w:r>
      <w:r>
        <w:rPr>
          <w:rFonts w:ascii="Times New Roman" w:hAnsi="Times New Roman" w:cs="Times New Roman"/>
          <w:color w:val="000000"/>
          <w:sz w:val="20"/>
          <w:szCs w:val="20"/>
        </w:rPr>
        <w:t>“</w:t>
      </w:r>
      <w:r>
        <w:rPr>
          <w:rFonts w:ascii="Times New Roman" w:hAnsi="Times New Roman" w:cs="Times New Roman"/>
          <w:color w:val="000000"/>
          <w:sz w:val="20"/>
          <w:szCs w:val="20"/>
        </w:rPr>
        <w:t>is emblematic of fundamental constitutional principles embedded in American democracy</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7AB096B9"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933B87" w14:textId="275EE023"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begin, the Nevada Constitution expressly limits the Legislature’s ability to fr</w:t>
      </w:r>
      <w:r>
        <w:rPr>
          <w:rFonts w:ascii="Times New Roman" w:hAnsi="Times New Roman" w:cs="Times New Roman"/>
          <w:color w:val="000000"/>
          <w:sz w:val="20"/>
          <w:szCs w:val="20"/>
        </w:rPr>
        <w:t xml:space="preserve">eely dispose of public resources.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w:t>
      </w:r>
      <w:hyperlink r:id="rId314" w:history="1">
        <w:r>
          <w:rPr>
            <w:rFonts w:ascii="Times New Roman" w:hAnsi="Times New Roman" w:cs="Times New Roman"/>
            <w:color w:val="0E568C"/>
            <w:sz w:val="20"/>
            <w:szCs w:val="20"/>
          </w:rPr>
          <w:t>Nev. Const. art. 8, § 9</w:t>
        </w:r>
      </w:hyperlink>
      <w:r>
        <w:rPr>
          <w:rFonts w:ascii="Times New Roman" w:hAnsi="Times New Roman" w:cs="Times New Roman"/>
          <w:color w:val="000000"/>
          <w:sz w:val="20"/>
          <w:szCs w:val="20"/>
        </w:rPr>
        <w:t xml:space="preserve"> (prohibiting the gift or loan of public property). And this court has made plain that any legislative action that purports to convey property held in trust for the public is therefore subje</w:t>
      </w:r>
      <w:r>
        <w:rPr>
          <w:rFonts w:ascii="Times New Roman" w:hAnsi="Times New Roman" w:cs="Times New Roman"/>
          <w:color w:val="000000"/>
          <w:sz w:val="20"/>
          <w:szCs w:val="20"/>
        </w:rPr>
        <w:t xml:space="preserve">ct to judicial review. </w:t>
      </w:r>
      <w:hyperlink r:id="rId315"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399-401, 254 P.3d at 612-13</w:t>
        </w:r>
      </w:hyperlink>
      <w:r>
        <w:rPr>
          <w:rFonts w:ascii="Times New Roman" w:hAnsi="Times New Roman" w:cs="Times New Roman"/>
          <w:color w:val="000000"/>
          <w:sz w:val="20"/>
          <w:szCs w:val="20"/>
        </w:rPr>
        <w:t xml:space="preserve"> (citing </w:t>
      </w:r>
      <w:r w:rsidR="00055FF4">
        <w:rPr>
          <w:rFonts w:ascii="Times New Roman" w:hAnsi="Times New Roman" w:cs="Times New Roman"/>
          <w:noProof/>
          <w:color w:val="000000"/>
          <w:sz w:val="20"/>
          <w:szCs w:val="20"/>
        </w:rPr>
        <w:drawing>
          <wp:inline distT="0" distB="0" distL="0" distR="0" wp14:anchorId="440A1583" wp14:editId="551BD247">
            <wp:extent cx="161925" cy="161925"/>
            <wp:effectExtent l="0" t="0" r="0" b="0"/>
            <wp:docPr id="89" name="Picture 89">
              <a:hlinkClick xmlns:a="http://schemas.openxmlformats.org/drawingml/2006/main" r:id="rId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Times New Roman" w:hAnsi="Times New Roman" w:cs="Times New Roman"/>
            <w:i/>
            <w:iCs/>
            <w:color w:val="0E568C"/>
            <w:sz w:val="20"/>
            <w:szCs w:val="20"/>
          </w:rPr>
          <w:t>San Carlos Apache Tribe v. Superior Court,</w:t>
        </w:r>
        <w:r>
          <w:rPr>
            <w:rFonts w:ascii="Times New Roman" w:hAnsi="Times New Roman" w:cs="Times New Roman"/>
            <w:color w:val="0E568C"/>
            <w:sz w:val="20"/>
            <w:szCs w:val="20"/>
          </w:rPr>
          <w:t xml:space="preserve"> 193 Ariz. </w:t>
        </w:r>
        <w:r>
          <w:rPr>
            <w:rFonts w:ascii="Times New Roman" w:hAnsi="Times New Roman" w:cs="Times New Roman"/>
            <w:color w:val="0E568C"/>
            <w:sz w:val="20"/>
            <w:szCs w:val="20"/>
          </w:rPr>
          <w:t>195, 972 P.2d 179, 199 (1999)</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also </w:t>
      </w:r>
      <w:r w:rsidR="00055FF4">
        <w:rPr>
          <w:rFonts w:ascii="Times New Roman" w:hAnsi="Times New Roman" w:cs="Times New Roman"/>
          <w:noProof/>
          <w:color w:val="000000"/>
          <w:sz w:val="20"/>
          <w:szCs w:val="20"/>
        </w:rPr>
        <w:drawing>
          <wp:inline distT="0" distB="0" distL="0" distR="0" wp14:anchorId="51E82306" wp14:editId="0BD220C4">
            <wp:extent cx="161925" cy="161925"/>
            <wp:effectExtent l="0" t="0" r="0" b="0"/>
            <wp:docPr id="90" name="Picture 90">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i/>
            <w:iCs/>
            <w:color w:val="0E568C"/>
            <w:sz w:val="20"/>
            <w:szCs w:val="20"/>
          </w:rPr>
          <w:t>Ariz. Ctr. for Law in the Pub. Interest v. Hassell,</w:t>
        </w:r>
        <w:r>
          <w:rPr>
            <w:rFonts w:ascii="Times New Roman" w:hAnsi="Times New Roman" w:cs="Times New Roman"/>
            <w:color w:val="0E568C"/>
            <w:sz w:val="20"/>
            <w:szCs w:val="20"/>
          </w:rPr>
          <w:t xml:space="preserve"> 172 Ariz. 356, 837 P.2d 158, 166-68 (Ariz. Ct. App, 1991)</w:t>
        </w:r>
      </w:hyperlink>
      <w:r>
        <w:rPr>
          <w:rFonts w:ascii="Times New Roman" w:hAnsi="Times New Roman" w:cs="Times New Roman"/>
          <w:color w:val="000000"/>
          <w:sz w:val="20"/>
          <w:szCs w:val="20"/>
        </w:rPr>
        <w:t>. Thus, even assuming that NRS Chapter 533 comports with the public trust doctrine, the doctrine’s judi</w:t>
      </w:r>
      <w:r>
        <w:rPr>
          <w:rFonts w:ascii="Times New Roman" w:hAnsi="Times New Roman" w:cs="Times New Roman"/>
          <w:color w:val="000000"/>
          <w:sz w:val="20"/>
          <w:szCs w:val="20"/>
        </w:rPr>
        <w:t xml:space="preserve">cial check would be necessary; the mere existence of water source regulations does not ensure the Legislature’s and the State Engineer’s compliance with the same. </w:t>
      </w:r>
      <w:r>
        <w:rPr>
          <w:rFonts w:ascii="Times New Roman" w:hAnsi="Times New Roman" w:cs="Times New Roman"/>
          <w:i/>
          <w:iCs/>
          <w:color w:val="000000"/>
          <w:sz w:val="20"/>
          <w:szCs w:val="20"/>
        </w:rPr>
        <w:t xml:space="preserve">See </w:t>
      </w:r>
      <w:hyperlink r:id="rId319"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399-401, 254 P.3d at 612</w:t>
        </w:r>
        <w:r>
          <w:rPr>
            <w:rFonts w:ascii="Times New Roman" w:hAnsi="Times New Roman" w:cs="Times New Roman"/>
            <w:color w:val="0E568C"/>
            <w:sz w:val="20"/>
            <w:szCs w:val="20"/>
          </w:rPr>
          <w:t>-13</w:t>
        </w:r>
      </w:hyperlink>
      <w:r>
        <w:rPr>
          <w:rFonts w:ascii="Times New Roman" w:hAnsi="Times New Roman" w:cs="Times New Roman"/>
          <w:color w:val="000000"/>
          <w:sz w:val="20"/>
          <w:szCs w:val="20"/>
        </w:rPr>
        <w:t xml:space="preserve">. Put differently, </w:t>
      </w:r>
      <w:r>
        <w:rPr>
          <w:rFonts w:ascii="Times New Roman" w:hAnsi="Times New Roman" w:cs="Times New Roman"/>
          <w:color w:val="000000"/>
          <w:sz w:val="20"/>
          <w:szCs w:val="20"/>
        </w:rPr>
        <w:t>“</w:t>
      </w:r>
      <w:r>
        <w:rPr>
          <w:rFonts w:ascii="Times New Roman" w:hAnsi="Times New Roman" w:cs="Times New Roman"/>
          <w:color w:val="000000"/>
          <w:sz w:val="20"/>
          <w:szCs w:val="20"/>
        </w:rPr>
        <w:t>[j]ust as private trustees are judicially accountable to their beneficiaries for dispositions of the res, ... so the legislative and executive branches are judicially accountable for their dispositions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51946E40" wp14:editId="507CE916">
            <wp:extent cx="161925" cy="161925"/>
            <wp:effectExtent l="0" t="0" r="0" b="0"/>
            <wp:docPr id="91" name="Picture 91">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xml:space="preserve"> 837 P.2d at 169</w:t>
        </w:r>
      </w:hyperlink>
      <w:r>
        <w:rPr>
          <w:rFonts w:ascii="Times New Roman" w:hAnsi="Times New Roman" w:cs="Times New Roman"/>
          <w:color w:val="000000"/>
          <w:sz w:val="20"/>
          <w:szCs w:val="20"/>
        </w:rPr>
        <w:t xml:space="preserve"> (internal citations omitted).</w:t>
      </w:r>
    </w:p>
    <w:p w14:paraId="225FA1DB"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D1130B" w14:textId="0255F40D"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Moreover, it is a well-established principle of separation of powers that a legislature cannot </w:t>
      </w:r>
      <w:r>
        <w:rPr>
          <w:rFonts w:ascii="Times New Roman" w:hAnsi="Times New Roman" w:cs="Times New Roman"/>
          <w:color w:val="000000"/>
          <w:sz w:val="20"/>
          <w:szCs w:val="20"/>
        </w:rPr>
        <w:t>“</w:t>
      </w:r>
      <w:r>
        <w:rPr>
          <w:rFonts w:ascii="Times New Roman" w:hAnsi="Times New Roman" w:cs="Times New Roman"/>
          <w:color w:val="000000"/>
          <w:sz w:val="20"/>
          <w:szCs w:val="20"/>
        </w:rPr>
        <w:t>grant to an officer under its c</w:t>
      </w:r>
      <w:r>
        <w:rPr>
          <w:rFonts w:ascii="Times New Roman" w:hAnsi="Times New Roman" w:cs="Times New Roman"/>
          <w:color w:val="000000"/>
          <w:sz w:val="20"/>
          <w:szCs w:val="20"/>
        </w:rPr>
        <w:t>ontrol what it does not possess.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6567B9F" wp14:editId="29462068">
            <wp:extent cx="161925" cy="161925"/>
            <wp:effectExtent l="0" t="0" r="0" b="0"/>
            <wp:docPr id="92" name="Picture 92">
              <a:hlinkClick xmlns:a="http://schemas.openxmlformats.org/drawingml/2006/main" r:id="rId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history="1">
        <w:r>
          <w:rPr>
            <w:rFonts w:ascii="Times New Roman" w:hAnsi="Times New Roman" w:cs="Times New Roman"/>
            <w:i/>
            <w:iCs/>
            <w:color w:val="0E568C"/>
            <w:sz w:val="20"/>
            <w:szCs w:val="20"/>
          </w:rPr>
          <w:t>Bowsher v. Synar,</w:t>
        </w:r>
        <w:r>
          <w:rPr>
            <w:rFonts w:ascii="Times New Roman" w:hAnsi="Times New Roman" w:cs="Times New Roman"/>
            <w:color w:val="0E568C"/>
            <w:sz w:val="20"/>
            <w:szCs w:val="20"/>
          </w:rPr>
          <w:t xml:space="preserve"> 478 U.S. 714, 726, 106 S.Ct. 3181, 92 L.Ed.2d 583 (1986)</w:t>
        </w:r>
      </w:hyperlink>
      <w:r>
        <w:rPr>
          <w:rFonts w:ascii="Times New Roman" w:hAnsi="Times New Roman" w:cs="Times New Roman"/>
          <w:color w:val="000000"/>
          <w:sz w:val="20"/>
          <w:szCs w:val="20"/>
        </w:rPr>
        <w:t xml:space="preserve">. Accordingly, it cannot be that with the enactment </w:t>
      </w:r>
      <w:r>
        <w:rPr>
          <w:rFonts w:ascii="Times New Roman" w:hAnsi="Times New Roman" w:cs="Times New Roman"/>
          <w:color w:val="000000"/>
          <w:sz w:val="20"/>
          <w:szCs w:val="20"/>
        </w:rPr>
        <w:lastRenderedPageBreak/>
        <w:t>of NRS Chapter 533</w:t>
      </w:r>
      <w:r>
        <w:rPr>
          <w:rFonts w:ascii="Times New Roman" w:hAnsi="Times New Roman" w:cs="Times New Roman"/>
          <w:color w:val="000000"/>
          <w:sz w:val="20"/>
          <w:szCs w:val="20"/>
        </w:rPr>
        <w:t xml:space="preserve">, the Legislature effectively delegated to an administrative </w:t>
      </w:r>
      <w:bookmarkStart w:id="160" w:name="co_pp_sp_608_525_1"/>
      <w:bookmarkEnd w:id="160"/>
      <w:r>
        <w:rPr>
          <w:rFonts w:ascii="Times New Roman" w:hAnsi="Times New Roman" w:cs="Times New Roman"/>
          <w:b/>
          <w:bCs/>
          <w:color w:val="000000"/>
          <w:sz w:val="20"/>
          <w:szCs w:val="20"/>
        </w:rPr>
        <w:t>*525</w:t>
      </w:r>
      <w:r>
        <w:rPr>
          <w:rFonts w:ascii="Times New Roman" w:hAnsi="Times New Roman" w:cs="Times New Roman"/>
          <w:color w:val="000000"/>
          <w:sz w:val="20"/>
          <w:szCs w:val="20"/>
        </w:rPr>
        <w:t xml:space="preserve"> officer its own public trust obligations and the judiciary’s responsibility to police constitutional and sovereign limits on the Legislature’s own authori</w:t>
      </w:r>
      <w:r>
        <w:rPr>
          <w:rFonts w:ascii="Times New Roman" w:hAnsi="Times New Roman" w:cs="Times New Roman"/>
          <w:color w:val="000000"/>
          <w:sz w:val="20"/>
          <w:szCs w:val="20"/>
        </w:rPr>
        <w:t xml:space="preserve">ty. </w:t>
      </w:r>
      <w:r w:rsidR="00055FF4">
        <w:rPr>
          <w:rFonts w:ascii="Times New Roman" w:hAnsi="Times New Roman" w:cs="Times New Roman"/>
          <w:noProof/>
          <w:color w:val="000000"/>
          <w:sz w:val="20"/>
          <w:szCs w:val="20"/>
        </w:rPr>
        <w:drawing>
          <wp:inline distT="0" distB="0" distL="0" distR="0" wp14:anchorId="7ED14B97" wp14:editId="00D393AB">
            <wp:extent cx="161925" cy="161925"/>
            <wp:effectExtent l="0" t="0" r="0" b="0"/>
            <wp:docPr id="93" name="Picture 93">
              <a:hlinkClick xmlns:a="http://schemas.openxmlformats.org/drawingml/2006/main" r:id="rId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3" w:history="1">
        <w:r>
          <w:rPr>
            <w:rFonts w:ascii="Times New Roman" w:hAnsi="Times New Roman" w:cs="Times New Roman"/>
            <w:i/>
            <w:iCs/>
            <w:color w:val="0E568C"/>
            <w:sz w:val="20"/>
            <w:szCs w:val="20"/>
          </w:rPr>
          <w:t>San Carlos Apache Tribe,</w:t>
        </w:r>
        <w:r>
          <w:rPr>
            <w:rFonts w:ascii="Times New Roman" w:hAnsi="Times New Roman" w:cs="Times New Roman"/>
            <w:color w:val="0E568C"/>
            <w:sz w:val="20"/>
            <w:szCs w:val="20"/>
          </w:rPr>
          <w:t xml:space="preserve"> 972 P.2d at 199</w:t>
        </w:r>
      </w:hyperlink>
      <w:r>
        <w:rPr>
          <w:rFonts w:ascii="Times New Roman" w:hAnsi="Times New Roman" w:cs="Times New Roman"/>
          <w:color w:val="000000"/>
          <w:sz w:val="20"/>
          <w:szCs w:val="20"/>
        </w:rPr>
        <w:t xml:space="preserve"> (stating that a legislature cannot </w:t>
      </w:r>
      <w:r>
        <w:rPr>
          <w:rFonts w:ascii="Times New Roman" w:hAnsi="Times New Roman" w:cs="Times New Roman"/>
          <w:color w:val="000000"/>
          <w:sz w:val="20"/>
          <w:szCs w:val="20"/>
        </w:rPr>
        <w:t>“</w:t>
      </w:r>
      <w:r>
        <w:rPr>
          <w:rFonts w:ascii="Times New Roman" w:hAnsi="Times New Roman" w:cs="Times New Roman"/>
          <w:color w:val="000000"/>
          <w:sz w:val="20"/>
          <w:szCs w:val="20"/>
        </w:rPr>
        <w:t>by legislation destroy the constitutional limits on its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order the courts to make the [public trust] doctrine inapplicabl</w:t>
      </w:r>
      <w:r>
        <w:rPr>
          <w:rFonts w:ascii="Times New Roman" w:hAnsi="Times New Roman" w:cs="Times New Roman"/>
          <w:color w:val="000000"/>
          <w:sz w:val="20"/>
          <w:szCs w:val="20"/>
        </w:rPr>
        <w:t>e to ... any proceedings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governing water rights); </w:t>
      </w:r>
      <w:r w:rsidR="00055FF4">
        <w:rPr>
          <w:rFonts w:ascii="Times New Roman" w:hAnsi="Times New Roman" w:cs="Times New Roman"/>
          <w:noProof/>
          <w:color w:val="000000"/>
          <w:sz w:val="20"/>
          <w:szCs w:val="20"/>
        </w:rPr>
        <w:drawing>
          <wp:inline distT="0" distB="0" distL="0" distR="0" wp14:anchorId="3E4DCEF9" wp14:editId="394B871F">
            <wp:extent cx="161925" cy="161925"/>
            <wp:effectExtent l="0" t="0" r="0" b="0"/>
            <wp:docPr id="94" name="Picture 94">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xml:space="preserve"> 837 P.2d at 166-68</w:t>
        </w:r>
      </w:hyperlink>
      <w:r>
        <w:rPr>
          <w:rFonts w:ascii="Times New Roman" w:hAnsi="Times New Roman" w:cs="Times New Roman"/>
          <w:color w:val="000000"/>
          <w:sz w:val="20"/>
          <w:szCs w:val="20"/>
        </w:rPr>
        <w:t xml:space="preserve"> (basing its decision on the separation-of-powers doctrine and a constitutional gift clause nearly </w:t>
      </w:r>
      <w:r>
        <w:rPr>
          <w:rFonts w:ascii="Times New Roman" w:hAnsi="Times New Roman" w:cs="Times New Roman"/>
          <w:color w:val="000000"/>
          <w:sz w:val="20"/>
          <w:szCs w:val="20"/>
        </w:rPr>
        <w:t xml:space="preserve">identical to Nevada’s). As this court stated in </w:t>
      </w:r>
      <w:hyperlink r:id="rId325" w:history="1">
        <w:r>
          <w:rPr>
            <w:rFonts w:ascii="Times New Roman" w:hAnsi="Times New Roman" w:cs="Times New Roman"/>
            <w:i/>
            <w:iCs/>
            <w:color w:val="0E568C"/>
            <w:sz w:val="20"/>
            <w:szCs w:val="20"/>
          </w:rPr>
          <w:t>Lawrence,</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is ... not simply common law easily abrogated by legislation.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26" w:history="1">
        <w:r>
          <w:rPr>
            <w:rFonts w:ascii="Times New Roman" w:hAnsi="Times New Roman" w:cs="Times New Roman"/>
            <w:color w:val="0E568C"/>
            <w:sz w:val="20"/>
            <w:szCs w:val="20"/>
          </w:rPr>
          <w:t>127 Nev. at 401, 254 P.3d at 613</w:t>
        </w:r>
      </w:hyperlink>
      <w:r>
        <w:rPr>
          <w:rFonts w:ascii="Times New Roman" w:hAnsi="Times New Roman" w:cs="Times New Roman"/>
          <w:color w:val="000000"/>
          <w:sz w:val="20"/>
          <w:szCs w:val="20"/>
        </w:rPr>
        <w:t xml:space="preserve">. Rather, it is an </w:t>
      </w:r>
      <w:r>
        <w:rPr>
          <w:rFonts w:ascii="Times New Roman" w:hAnsi="Times New Roman" w:cs="Times New Roman"/>
          <w:color w:val="000000"/>
          <w:sz w:val="20"/>
          <w:szCs w:val="20"/>
        </w:rPr>
        <w:t>“</w:t>
      </w:r>
      <w:r>
        <w:rPr>
          <w:rFonts w:ascii="Times New Roman" w:hAnsi="Times New Roman" w:cs="Times New Roman"/>
          <w:color w:val="000000"/>
          <w:sz w:val="20"/>
          <w:szCs w:val="20"/>
        </w:rPr>
        <w:t>i</w:t>
      </w:r>
      <w:r>
        <w:rPr>
          <w:rFonts w:ascii="Times New Roman" w:hAnsi="Times New Roman" w:cs="Times New Roman"/>
          <w:color w:val="000000"/>
          <w:sz w:val="20"/>
          <w:szCs w:val="20"/>
        </w:rPr>
        <w:t>nabrogable attribute of statehood itself.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4A0A0EAF" wp14:editId="3B7A3F46">
            <wp:extent cx="161925" cy="161925"/>
            <wp:effectExtent l="0" t="0" r="0" b="0"/>
            <wp:docPr id="95" name="Picture 95">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7"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xml:space="preserve"> 837 P.2d at 168</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EE21C72" wp14:editId="530C12D9">
            <wp:extent cx="161925" cy="161925"/>
            <wp:effectExtent l="0" t="0" r="0" b="0"/>
            <wp:docPr id="96" name="Picture 96">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Times New Roman" w:hAnsi="Times New Roman" w:cs="Times New Roman"/>
            <w:i/>
            <w:iCs/>
            <w:color w:val="0E568C"/>
            <w:sz w:val="20"/>
            <w:szCs w:val="20"/>
          </w:rPr>
          <w:t>III</w:t>
        </w:r>
        <w:r>
          <w:rPr>
            <w:rFonts w:ascii="Times New Roman" w:hAnsi="Times New Roman" w:cs="Times New Roman"/>
            <w:color w:val="0E568C"/>
            <w:sz w:val="20"/>
            <w:szCs w:val="20"/>
          </w:rPr>
          <w:t xml:space="preserve">. </w:t>
        </w:r>
        <w:r>
          <w:rPr>
            <w:rFonts w:ascii="Times New Roman" w:hAnsi="Times New Roman" w:cs="Times New Roman"/>
            <w:i/>
            <w:iCs/>
            <w:color w:val="0E568C"/>
            <w:sz w:val="20"/>
            <w:szCs w:val="20"/>
          </w:rPr>
          <w:t>Cent. R. Co. v. Illinois,</w:t>
        </w:r>
        <w:r>
          <w:rPr>
            <w:rFonts w:ascii="Times New Roman" w:hAnsi="Times New Roman" w:cs="Times New Roman"/>
            <w:color w:val="0E568C"/>
            <w:sz w:val="20"/>
            <w:szCs w:val="20"/>
          </w:rPr>
          <w:t xml:space="preserve"> 14</w:t>
        </w:r>
        <w:r>
          <w:rPr>
            <w:rFonts w:ascii="Times New Roman" w:hAnsi="Times New Roman" w:cs="Times New Roman"/>
            <w:color w:val="0E568C"/>
            <w:sz w:val="20"/>
            <w:szCs w:val="20"/>
          </w:rPr>
          <w:t>6 U.S. 387, 453, 13 S.Ct. 110, 36 L.Ed. 1018 (1892)</w:t>
        </w:r>
      </w:hyperlink>
      <w:r>
        <w:rPr>
          <w:rFonts w:ascii="Times New Roman" w:hAnsi="Times New Roman" w:cs="Times New Roman"/>
          <w:color w:val="000000"/>
          <w:sz w:val="20"/>
          <w:szCs w:val="20"/>
        </w:rPr>
        <w:t xml:space="preserve"> (noting that a state cannot abdicate its duties under the public trust doctrine).</w:t>
      </w:r>
    </w:p>
    <w:p w14:paraId="74D4679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96B020" w14:textId="424BE25E"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majority does not tackle these principles head-on, instead attempting a sleight of hand. NRS Chapter 533, the maj</w:t>
      </w:r>
      <w:r>
        <w:rPr>
          <w:rFonts w:ascii="Times New Roman" w:hAnsi="Times New Roman" w:cs="Times New Roman"/>
          <w:color w:val="000000"/>
          <w:sz w:val="20"/>
          <w:szCs w:val="20"/>
        </w:rPr>
        <w:t xml:space="preserve">ority argues, has functionally replaced the public trust doctrine because its provisions are </w:t>
      </w:r>
      <w:r>
        <w:rPr>
          <w:rFonts w:ascii="Times New Roman" w:hAnsi="Times New Roman" w:cs="Times New Roman"/>
          <w:color w:val="000000"/>
          <w:sz w:val="20"/>
          <w:szCs w:val="20"/>
        </w:rPr>
        <w:t>“</w:t>
      </w:r>
      <w:r>
        <w:rPr>
          <w:rFonts w:ascii="Times New Roman" w:hAnsi="Times New Roman" w:cs="Times New Roman"/>
          <w:color w:val="000000"/>
          <w:sz w:val="20"/>
          <w:szCs w:val="20"/>
        </w:rPr>
        <w:t>consistent with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public trust doctrine and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satisfy all of the elements of the dispensation of public trust property that we established in </w:t>
      </w:r>
      <w:hyperlink r:id="rId329" w:history="1">
        <w:r>
          <w:rPr>
            <w:rFonts w:ascii="Times New Roman" w:hAnsi="Times New Roman" w:cs="Times New Roman"/>
            <w:i/>
            <w:iCs/>
            <w:color w:val="0E568C"/>
            <w:sz w:val="20"/>
            <w:szCs w:val="20"/>
          </w:rPr>
          <w:t>Lawrence</w:t>
        </w:r>
      </w:hyperlink>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Majority op. at 426. The majority further attempts to misdirect that the values the public trust doctrine protects are totally commensurate with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considered in NRS Chapter 533. </w:t>
      </w:r>
      <w:r>
        <w:rPr>
          <w:rFonts w:ascii="Times New Roman" w:hAnsi="Times New Roman" w:cs="Times New Roman"/>
          <w:i/>
          <w:iCs/>
          <w:color w:val="000000"/>
          <w:sz w:val="20"/>
          <w:szCs w:val="20"/>
        </w:rPr>
        <w:t>See id.</w:t>
      </w:r>
      <w:r>
        <w:rPr>
          <w:rFonts w:ascii="Times New Roman" w:hAnsi="Times New Roman" w:cs="Times New Roman"/>
          <w:color w:val="000000"/>
          <w:sz w:val="20"/>
          <w:szCs w:val="20"/>
        </w:rPr>
        <w:t xml:space="preserve"> at 429 n.7. In so doing, the majority equates the concepts in error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 appropriation could conceivably be in the public interest while still resulting in unavoidable and unjustified harm to public trust values.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436A4F8E" wp14:editId="103AFEC1">
            <wp:extent cx="161925" cy="161925"/>
            <wp:effectExtent l="0" t="0" r="0" b="0"/>
            <wp:docPr id="97" name="Picture 97">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0"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189 Cal.Rptr. 346, 658 P.2d at 728</w:t>
        </w:r>
      </w:hyperlink>
      <w:r>
        <w:rPr>
          <w:rFonts w:ascii="Times New Roman" w:hAnsi="Times New Roman" w:cs="Times New Roman"/>
          <w:color w:val="000000"/>
          <w:sz w:val="20"/>
          <w:szCs w:val="20"/>
        </w:rPr>
        <w:t>. For example, while it could theoretically be in the public interest to allocate water rights to facilitate cattle grazing, increase herd size, and ultimately reduce the pric</w:t>
      </w:r>
      <w:r>
        <w:rPr>
          <w:rFonts w:ascii="Times New Roman" w:hAnsi="Times New Roman" w:cs="Times New Roman"/>
          <w:color w:val="000000"/>
          <w:sz w:val="20"/>
          <w:szCs w:val="20"/>
        </w:rPr>
        <w:t>e of beef for dinner, if done without regard to the deleterious impacts of unsustainable watering and grazing on Nevada’s natural resources, such action could also be entirely inconsistent with public trust principles.</w:t>
      </w:r>
    </w:p>
    <w:p w14:paraId="16EF6BC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078FCE" w14:textId="6EF6D923"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any case, while it is true that </w:t>
      </w:r>
      <w:r>
        <w:rPr>
          <w:rFonts w:ascii="Times New Roman" w:hAnsi="Times New Roman" w:cs="Times New Roman"/>
          <w:color w:val="000000"/>
          <w:sz w:val="20"/>
          <w:szCs w:val="20"/>
        </w:rPr>
        <w:t xml:space="preserve">the cited water statutes and public trust doctrine may share and even promote the same core principles, this shared purpose alone </w:t>
      </w:r>
      <w:r>
        <w:rPr>
          <w:rFonts w:ascii="Times New Roman" w:hAnsi="Times New Roman" w:cs="Times New Roman"/>
          <w:color w:val="000000"/>
          <w:sz w:val="20"/>
          <w:szCs w:val="20"/>
        </w:rPr>
        <w:t>“</w:t>
      </w:r>
      <w:r>
        <w:rPr>
          <w:rFonts w:ascii="Times New Roman" w:hAnsi="Times New Roman" w:cs="Times New Roman"/>
          <w:color w:val="000000"/>
          <w:sz w:val="20"/>
          <w:szCs w:val="20"/>
        </w:rPr>
        <w:t>do[es] not override the public trust doctrine or render it superfluous.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607AC417" wp14:editId="5736DE31">
            <wp:extent cx="161925" cy="161925"/>
            <wp:effectExtent l="0" t="0" r="0" b="0"/>
            <wp:docPr id="98" name="Picture 98">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Times New Roman" w:hAnsi="Times New Roman" w:cs="Times New Roman"/>
            <w:i/>
            <w:iCs/>
            <w:color w:val="0E568C"/>
            <w:sz w:val="20"/>
            <w:szCs w:val="20"/>
          </w:rPr>
          <w:t>Water Use Permit Applications</w:t>
        </w:r>
        <w:r>
          <w:rPr>
            <w:rFonts w:ascii="Times New Roman" w:hAnsi="Times New Roman" w:cs="Times New Roman"/>
            <w:color w:val="0E568C"/>
            <w:sz w:val="20"/>
            <w:szCs w:val="20"/>
          </w:rPr>
          <w:t>, 9 P.3d at 445</w:t>
        </w:r>
      </w:hyperlink>
      <w:r>
        <w:rPr>
          <w:rFonts w:ascii="Times New Roman" w:hAnsi="Times New Roman" w:cs="Times New Roman"/>
          <w:color w:val="000000"/>
          <w:sz w:val="20"/>
          <w:szCs w:val="20"/>
        </w:rPr>
        <w:t>. To the contrary, the public trust doctrine, enforced by a separate and independent judiciary, is one intentionally endowed with flexibility</w:t>
      </w:r>
      <w:r>
        <w:rPr>
          <w:rFonts w:ascii="Times New Roman" w:hAnsi="Times New Roman" w:cs="Times New Roman"/>
          <w:color w:val="000000"/>
          <w:sz w:val="20"/>
          <w:szCs w:val="20"/>
        </w:rPr>
        <w:t>—</w:t>
      </w:r>
      <w:r>
        <w:rPr>
          <w:rFonts w:ascii="Times New Roman" w:hAnsi="Times New Roman" w:cs="Times New Roman"/>
          <w:color w:val="000000"/>
          <w:sz w:val="20"/>
          <w:szCs w:val="20"/>
        </w:rPr>
        <w:t>to consider a multitude of needs and impac</w:t>
      </w:r>
      <w:r>
        <w:rPr>
          <w:rFonts w:ascii="Times New Roman" w:hAnsi="Times New Roman" w:cs="Times New Roman"/>
          <w:color w:val="000000"/>
          <w:sz w:val="20"/>
          <w:szCs w:val="20"/>
        </w:rPr>
        <w:t xml:space="preserve">ts, to encompass more and different protections over this state’s water sources, to </w:t>
      </w:r>
      <w:r>
        <w:rPr>
          <w:rFonts w:ascii="Times New Roman" w:hAnsi="Times New Roman" w:cs="Times New Roman"/>
          <w:color w:val="000000"/>
          <w:sz w:val="20"/>
          <w:szCs w:val="20"/>
        </w:rPr>
        <w:t xml:space="preserve">check the actions by </w:t>
      </w:r>
      <w:bookmarkStart w:id="161" w:name="co_pp_sp_4645_435_1"/>
      <w:bookmarkEnd w:id="161"/>
      <w:r>
        <w:rPr>
          <w:rFonts w:ascii="Times New Roman" w:hAnsi="Times New Roman" w:cs="Times New Roman"/>
          <w:b/>
          <w:bCs/>
          <w:color w:val="000000"/>
          <w:sz w:val="20"/>
          <w:szCs w:val="20"/>
        </w:rPr>
        <w:t>**435</w:t>
      </w:r>
      <w:r>
        <w:rPr>
          <w:rFonts w:ascii="Times New Roman" w:hAnsi="Times New Roman" w:cs="Times New Roman"/>
          <w:color w:val="000000"/>
          <w:sz w:val="20"/>
          <w:szCs w:val="20"/>
        </w:rPr>
        <w:t xml:space="preserve"> legislative and executive actors for absolute compliance with their fiduciary obligations</w:t>
      </w:r>
      <w:r>
        <w:rPr>
          <w:rFonts w:ascii="Times New Roman" w:hAnsi="Times New Roman" w:cs="Times New Roman"/>
          <w:color w:val="000000"/>
          <w:sz w:val="20"/>
          <w:szCs w:val="20"/>
        </w:rPr>
        <w:t>—</w:t>
      </w:r>
      <w:r>
        <w:rPr>
          <w:rFonts w:ascii="Times New Roman" w:hAnsi="Times New Roman" w:cs="Times New Roman"/>
          <w:color w:val="000000"/>
          <w:sz w:val="20"/>
          <w:szCs w:val="20"/>
        </w:rPr>
        <w:t>that those limite</w:t>
      </w:r>
      <w:r>
        <w:rPr>
          <w:rFonts w:ascii="Times New Roman" w:hAnsi="Times New Roman" w:cs="Times New Roman"/>
          <w:color w:val="000000"/>
          <w:sz w:val="20"/>
          <w:szCs w:val="20"/>
        </w:rPr>
        <w:t xml:space="preserve">d statutory sections cited lack. </w:t>
      </w:r>
      <w:r>
        <w:rPr>
          <w:rFonts w:ascii="Times New Roman" w:hAnsi="Times New Roman" w:cs="Times New Roman"/>
          <w:i/>
          <w:iCs/>
          <w:color w:val="000000"/>
          <w:sz w:val="20"/>
          <w:szCs w:val="20"/>
        </w:rPr>
        <w:t xml:space="preserve">See </w:t>
      </w:r>
      <w:hyperlink r:id="rId332" w:history="1">
        <w:r>
          <w:rPr>
            <w:rFonts w:ascii="Times New Roman" w:hAnsi="Times New Roman" w:cs="Times New Roman"/>
            <w:i/>
            <w:iCs/>
            <w:color w:val="0E568C"/>
            <w:sz w:val="20"/>
            <w:szCs w:val="20"/>
          </w:rPr>
          <w:t>Kootenai,</w:t>
        </w:r>
        <w:r>
          <w:rPr>
            <w:rFonts w:ascii="Times New Roman" w:hAnsi="Times New Roman" w:cs="Times New Roman"/>
            <w:color w:val="0E568C"/>
            <w:sz w:val="20"/>
            <w:szCs w:val="20"/>
          </w:rPr>
          <w:t xml:space="preserve"> 671 P.2d at 1095</w:t>
        </w:r>
      </w:hyperlink>
      <w:r>
        <w:rPr>
          <w:rFonts w:ascii="Times New Roman" w:hAnsi="Times New Roman" w:cs="Times New Roman"/>
          <w:color w:val="000000"/>
          <w:sz w:val="20"/>
          <w:szCs w:val="20"/>
        </w:rPr>
        <w:t xml:space="preserve">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mere compliance by [the State Engineer] with [its] legislative authority is not sufficient to determine if [its] actions comport wit</w:t>
      </w:r>
      <w:r>
        <w:rPr>
          <w:rFonts w:ascii="Times New Roman" w:hAnsi="Times New Roman" w:cs="Times New Roman"/>
          <w:color w:val="000000"/>
          <w:sz w:val="20"/>
          <w:szCs w:val="20"/>
        </w:rPr>
        <w:t>h the requirements of the 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Rebecca LaGrandeur Harms, </w:t>
      </w:r>
      <w:bookmarkStart w:id="162" w:name="co_pp_sp_608_526_1"/>
      <w:bookmarkEnd w:id="162"/>
      <w:r>
        <w:rPr>
          <w:rFonts w:ascii="Times New Roman" w:hAnsi="Times New Roman" w:cs="Times New Roman"/>
          <w:b/>
          <w:bCs/>
          <w:color w:val="000000"/>
          <w:sz w:val="20"/>
          <w:szCs w:val="20"/>
        </w:rPr>
        <w:t>*526</w:t>
      </w:r>
      <w:r>
        <w:rPr>
          <w:rFonts w:ascii="Times New Roman" w:hAnsi="Times New Roman" w:cs="Times New Roman"/>
          <w:color w:val="000000"/>
          <w:sz w:val="20"/>
          <w:szCs w:val="20"/>
        </w:rPr>
        <w:t xml:space="preserve"> </w:t>
      </w:r>
      <w:hyperlink r:id="rId333" w:history="1">
        <w:r>
          <w:rPr>
            <w:rFonts w:ascii="Times New Roman" w:hAnsi="Times New Roman" w:cs="Times New Roman"/>
            <w:i/>
            <w:iCs/>
            <w:color w:val="0E568C"/>
            <w:sz w:val="20"/>
            <w:szCs w:val="20"/>
          </w:rPr>
          <w:t>Preserving the Common Law Public Trust Doctrine: Maintaining Flexibility in an Era</w:t>
        </w:r>
        <w:r>
          <w:rPr>
            <w:rFonts w:ascii="Times New Roman" w:hAnsi="Times New Roman" w:cs="Times New Roman"/>
            <w:i/>
            <w:iCs/>
            <w:color w:val="0E568C"/>
            <w:sz w:val="20"/>
            <w:szCs w:val="20"/>
          </w:rPr>
          <w:t xml:space="preserve"> of Increasing Statutes,</w:t>
        </w:r>
        <w:r>
          <w:rPr>
            <w:rFonts w:ascii="Times New Roman" w:hAnsi="Times New Roman" w:cs="Times New Roman"/>
            <w:color w:val="0E568C"/>
            <w:sz w:val="20"/>
            <w:szCs w:val="20"/>
          </w:rPr>
          <w:t xml:space="preserve"> 39 Environs: Envtl. L. &amp; Pol’y J., 97,113 (2015)</w:t>
        </w:r>
      </w:hyperlink>
      <w:r>
        <w:rPr>
          <w:rFonts w:ascii="Times New Roman" w:hAnsi="Times New Roman" w:cs="Times New Roman"/>
          <w:color w:val="000000"/>
          <w:sz w:val="20"/>
          <w:szCs w:val="20"/>
        </w:rPr>
        <w:t xml:space="preserve"> (recognizing the </w:t>
      </w:r>
      <w:r>
        <w:rPr>
          <w:rFonts w:ascii="Times New Roman" w:hAnsi="Times New Roman" w:cs="Times New Roman"/>
          <w:color w:val="000000"/>
          <w:sz w:val="20"/>
          <w:szCs w:val="20"/>
        </w:rPr>
        <w:t>“</w:t>
      </w:r>
      <w:r>
        <w:rPr>
          <w:rFonts w:ascii="Times New Roman" w:hAnsi="Times New Roman" w:cs="Times New Roman"/>
          <w:color w:val="000000"/>
          <w:sz w:val="20"/>
          <w:szCs w:val="20"/>
        </w:rPr>
        <w:t>unique utility of the public trust doctrine in its original common law form</w:t>
      </w:r>
      <w:r>
        <w:rPr>
          <w:rFonts w:ascii="Times New Roman" w:hAnsi="Times New Roman" w:cs="Times New Roman"/>
          <w:color w:val="000000"/>
          <w:sz w:val="20"/>
          <w:szCs w:val="20"/>
        </w:rPr>
        <w:t>”—“</w:t>
      </w:r>
      <w:r>
        <w:rPr>
          <w:rFonts w:ascii="Times New Roman" w:hAnsi="Times New Roman" w:cs="Times New Roman"/>
          <w:color w:val="000000"/>
          <w:sz w:val="20"/>
          <w:szCs w:val="20"/>
        </w:rPr>
        <w:t>common law doctrine has been able to expand to cover more natural resources and pub</w:t>
      </w:r>
      <w:r>
        <w:rPr>
          <w:rFonts w:ascii="Times New Roman" w:hAnsi="Times New Roman" w:cs="Times New Roman"/>
          <w:color w:val="000000"/>
          <w:sz w:val="20"/>
          <w:szCs w:val="20"/>
        </w:rPr>
        <w:t>lic uses</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F24C71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F6EE44" w14:textId="40262920"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Perhaps even more concerning is that the rigid statutory protections the majority would endow with sovereign state functions can be repealed,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60C18776" wp14:editId="72A85DDF">
            <wp:extent cx="161925" cy="161925"/>
            <wp:effectExtent l="0" t="0" r="0" b="0"/>
            <wp:docPr id="99" name="Picture 99">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728 n.27</w:t>
        </w:r>
      </w:hyperlink>
      <w:r>
        <w:rPr>
          <w:rFonts w:ascii="Times New Roman" w:hAnsi="Times New Roman" w:cs="Times New Roman"/>
          <w:color w:val="000000"/>
          <w:sz w:val="20"/>
          <w:szCs w:val="20"/>
        </w:rPr>
        <w:t xml:space="preserve"> (noting same concern); what of this storied doctrine then? I cannot fathom relocating this long-standing limitation on sovereign authority, </w:t>
      </w:r>
      <w:r>
        <w:rPr>
          <w:rFonts w:ascii="Times New Roman" w:hAnsi="Times New Roman" w:cs="Times New Roman"/>
          <w:i/>
          <w:iCs/>
          <w:color w:val="000000"/>
          <w:sz w:val="20"/>
          <w:szCs w:val="20"/>
        </w:rPr>
        <w:t>see</w:t>
      </w:r>
      <w:r>
        <w:rPr>
          <w:rFonts w:ascii="Times New Roman" w:hAnsi="Times New Roman" w:cs="Times New Roman"/>
          <w:color w:val="000000"/>
          <w:sz w:val="20"/>
          <w:szCs w:val="20"/>
        </w:rPr>
        <w:t xml:space="preserve"> Regalia, </w:t>
      </w:r>
      <w:hyperlink r:id="rId335" w:history="1">
        <w:r>
          <w:rPr>
            <w:rFonts w:ascii="Times New Roman" w:hAnsi="Times New Roman" w:cs="Times New Roman"/>
            <w:color w:val="0E568C"/>
            <w:sz w:val="20"/>
            <w:szCs w:val="20"/>
          </w:rPr>
          <w:t>108 Ky. L.J. at 28</w:t>
        </w:r>
      </w:hyperlink>
      <w:r>
        <w:rPr>
          <w:rFonts w:ascii="Times New Roman" w:hAnsi="Times New Roman" w:cs="Times New Roman"/>
          <w:color w:val="000000"/>
          <w:sz w:val="20"/>
          <w:szCs w:val="20"/>
        </w:rPr>
        <w:t xml:space="preserve"> (discussing purpose of doctrine), to such shaky ground. No doubt the public trust doctrine may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inform [the] interpretation [of NRS Chapter 533], define its permissible </w:t>
      </w:r>
      <w:r>
        <w:rPr>
          <w:rFonts w:ascii="Times New Roman" w:hAnsi="Times New Roman" w:cs="Times New Roman"/>
          <w:color w:val="000000"/>
          <w:sz w:val="20"/>
          <w:szCs w:val="20"/>
        </w:rPr>
        <w:t>‘</w:t>
      </w:r>
      <w:r>
        <w:rPr>
          <w:rFonts w:ascii="Times New Roman" w:hAnsi="Times New Roman" w:cs="Times New Roman"/>
          <w:color w:val="000000"/>
          <w:sz w:val="20"/>
          <w:szCs w:val="20"/>
        </w:rPr>
        <w:t>outer limits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justify its exi</w:t>
      </w:r>
      <w:r>
        <w:rPr>
          <w:rFonts w:ascii="Times New Roman" w:hAnsi="Times New Roman" w:cs="Times New Roman"/>
          <w:color w:val="000000"/>
          <w:sz w:val="20"/>
          <w:szCs w:val="20"/>
        </w:rPr>
        <w:t>stence.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B76A34A" wp14:editId="18C8A20F">
            <wp:extent cx="161925" cy="161925"/>
            <wp:effectExtent l="0" t="0" r="0" b="0"/>
            <wp:docPr id="100" name="Picture 100">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Times New Roman" w:hAnsi="Times New Roman" w:cs="Times New Roman"/>
            <w:i/>
            <w:iCs/>
            <w:color w:val="0E568C"/>
            <w:sz w:val="20"/>
            <w:szCs w:val="20"/>
          </w:rPr>
          <w:t>Water Use Permit Applications</w:t>
        </w:r>
        <w:r>
          <w:rPr>
            <w:rFonts w:ascii="Times New Roman" w:hAnsi="Times New Roman" w:cs="Times New Roman"/>
            <w:color w:val="0E568C"/>
            <w:sz w:val="20"/>
            <w:szCs w:val="20"/>
          </w:rPr>
          <w:t>, 9 P.3d at 445</w:t>
        </w:r>
      </w:hyperlink>
      <w:r>
        <w:rPr>
          <w:rFonts w:ascii="Times New Roman" w:hAnsi="Times New Roman" w:cs="Times New Roman"/>
          <w:color w:val="000000"/>
          <w:sz w:val="20"/>
          <w:szCs w:val="20"/>
        </w:rPr>
        <w:t>. But it cannot be that this state’s affirmative fiduciary obligations over certain water sources</w:t>
      </w:r>
      <w:r>
        <w:rPr>
          <w:rFonts w:ascii="Times New Roman" w:hAnsi="Times New Roman" w:cs="Times New Roman"/>
          <w:color w:val="000000"/>
          <w:sz w:val="20"/>
          <w:szCs w:val="20"/>
        </w:rPr>
        <w:t>—</w:t>
      </w:r>
      <w:r>
        <w:rPr>
          <w:rFonts w:ascii="Times New Roman" w:hAnsi="Times New Roman" w:cs="Times New Roman"/>
          <w:color w:val="000000"/>
          <w:sz w:val="20"/>
          <w:szCs w:val="20"/>
        </w:rPr>
        <w:t>obligations supervised b</w:t>
      </w:r>
      <w:r>
        <w:rPr>
          <w:rFonts w:ascii="Times New Roman" w:hAnsi="Times New Roman" w:cs="Times New Roman"/>
          <w:color w:val="000000"/>
          <w:sz w:val="20"/>
          <w:szCs w:val="20"/>
        </w:rPr>
        <w:t>y the judiciary and founded on a century of common law, inherent sovereign authority, and the state constitution</w:t>
      </w:r>
      <w:r>
        <w:rPr>
          <w:rFonts w:ascii="Times New Roman" w:hAnsi="Times New Roman" w:cs="Times New Roman"/>
          <w:color w:val="000000"/>
          <w:sz w:val="20"/>
          <w:szCs w:val="20"/>
        </w:rPr>
        <w:t>—</w:t>
      </w:r>
      <w:r>
        <w:rPr>
          <w:rFonts w:ascii="Times New Roman" w:hAnsi="Times New Roman" w:cs="Times New Roman"/>
          <w:color w:val="000000"/>
          <w:sz w:val="20"/>
          <w:szCs w:val="20"/>
        </w:rPr>
        <w:t>are entirely subsumed by a handful of statutes governing the specific duties of an administrative agent.</w:t>
      </w:r>
    </w:p>
    <w:p w14:paraId="6C1F548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FBD216"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Indeed, that the public trust doctri</w:t>
      </w:r>
      <w:r>
        <w:rPr>
          <w:rFonts w:ascii="Times New Roman" w:hAnsi="Times New Roman" w:cs="Times New Roman"/>
          <w:color w:val="000000"/>
          <w:sz w:val="20"/>
          <w:szCs w:val="20"/>
        </w:rPr>
        <w:t>ne exists as one part of an integrated system of water law that also includes NRS Chapter 533 is the only logical outcome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Mineral County stated so aptly in its reply brief, the </w:t>
      </w:r>
      <w:r>
        <w:rPr>
          <w:rFonts w:ascii="Times New Roman" w:hAnsi="Times New Roman" w:cs="Times New Roman"/>
          <w:color w:val="000000"/>
          <w:sz w:val="20"/>
          <w:szCs w:val="20"/>
        </w:rPr>
        <w:t>“</w:t>
      </w:r>
      <w:r>
        <w:rPr>
          <w:rFonts w:ascii="Times New Roman" w:hAnsi="Times New Roman" w:cs="Times New Roman"/>
          <w:color w:val="000000"/>
          <w:sz w:val="20"/>
          <w:szCs w:val="20"/>
        </w:rPr>
        <w:t>[i]nclusion of a provision in statutory law does not ensure execution of th</w:t>
      </w:r>
      <w:r>
        <w:rPr>
          <w:rFonts w:ascii="Times New Roman" w:hAnsi="Times New Roman" w:cs="Times New Roman"/>
          <w:color w:val="000000"/>
          <w:sz w:val="20"/>
          <w:szCs w:val="20"/>
        </w:rPr>
        <w:t>at provision in satisfaction of the State’s public trust duties.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that principle is well-illustrated here. The public trust doctrine demands that some responsible state entity take action to preserve the public value of Walker Lake, yet all parties rec</w:t>
      </w:r>
      <w:r>
        <w:rPr>
          <w:rFonts w:ascii="Times New Roman" w:hAnsi="Times New Roman" w:cs="Times New Roman"/>
          <w:color w:val="000000"/>
          <w:sz w:val="20"/>
          <w:szCs w:val="20"/>
        </w:rPr>
        <w:t>ognize its continuing decline despite the State Engineer’s statutory obligations. The doctrine does not permit the Walker River Decree Court to simply stand by and watch the ruination of public resources, but what enforcement avenue has the majority left h</w:t>
      </w:r>
      <w:r>
        <w:rPr>
          <w:rFonts w:ascii="Times New Roman" w:hAnsi="Times New Roman" w:cs="Times New Roman"/>
          <w:color w:val="000000"/>
          <w:sz w:val="20"/>
          <w:szCs w:val="20"/>
        </w:rPr>
        <w:t xml:space="preserve">ere? Simply put, if the doctrine does not empower the Walker River Decree Court’s independent supervision of the State Engineer’s management of rights in Basin waters, it is illusory; the majority’s recognition of its </w:t>
      </w:r>
      <w:r>
        <w:rPr>
          <w:rFonts w:ascii="Times New Roman" w:hAnsi="Times New Roman" w:cs="Times New Roman"/>
          <w:color w:val="000000"/>
          <w:sz w:val="20"/>
          <w:szCs w:val="20"/>
        </w:rPr>
        <w:lastRenderedPageBreak/>
        <w:t>history and scope, mere lip service.</w:t>
      </w:r>
    </w:p>
    <w:p w14:paraId="3FB74B44"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CF4F29" w14:textId="35B2A36E"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Unsurprisingly then, and as many cases cited above suggest, courts in other states have held that the public trust doctrine is one part of an integrated system of water laws, which system also includes, in part, a statutory system of appropriative water r</w:t>
      </w:r>
      <w:r>
        <w:rPr>
          <w:rFonts w:ascii="Times New Roman" w:hAnsi="Times New Roman" w:cs="Times New Roman"/>
          <w:color w:val="000000"/>
          <w:sz w:val="20"/>
          <w:szCs w:val="20"/>
        </w:rPr>
        <w:t xml:space="preserve">ights. </w:t>
      </w:r>
      <w:r>
        <w:rPr>
          <w:rFonts w:ascii="Times New Roman" w:hAnsi="Times New Roman" w:cs="Times New Roman"/>
          <w:i/>
          <w:iCs/>
          <w:color w:val="000000"/>
          <w:sz w:val="20"/>
          <w:szCs w:val="20"/>
        </w:rPr>
        <w:t>See, e.g</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11633D87" wp14:editId="21F456CC">
            <wp:extent cx="161925" cy="161925"/>
            <wp:effectExtent l="0" t="0" r="0" b="0"/>
            <wp:docPr id="101" name="Picture 101">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7"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189 Cal.Rptr. 346, 658 P.2d at 732</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273C3066" wp14:editId="57066DC6">
            <wp:extent cx="161925" cy="161925"/>
            <wp:effectExtent l="0" t="0" r="0" b="0"/>
            <wp:docPr id="102" name="Picture 102">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8" w:history="1">
        <w:r>
          <w:rPr>
            <w:rFonts w:ascii="Times New Roman" w:hAnsi="Times New Roman" w:cs="Times New Roman"/>
            <w:i/>
            <w:iCs/>
            <w:color w:val="0E568C"/>
            <w:sz w:val="20"/>
            <w:szCs w:val="20"/>
          </w:rPr>
          <w:t>Parks v. Cooper</w:t>
        </w:r>
        <w:r>
          <w:rPr>
            <w:rFonts w:ascii="Times New Roman" w:hAnsi="Times New Roman" w:cs="Times New Roman"/>
            <w:color w:val="0E568C"/>
            <w:sz w:val="20"/>
            <w:szCs w:val="20"/>
          </w:rPr>
          <w:t>, 676 N.W.2d 823, 838 (S</w:t>
        </w:r>
        <w:r>
          <w:rPr>
            <w:rFonts w:ascii="Times New Roman" w:hAnsi="Times New Roman" w:cs="Times New Roman"/>
            <w:color w:val="0E568C"/>
            <w:sz w:val="20"/>
            <w:szCs w:val="20"/>
          </w:rPr>
          <w:t>.D. 2004)</w:t>
        </w:r>
      </w:hyperlink>
      <w:r>
        <w:rPr>
          <w:rFonts w:ascii="Times New Roman" w:hAnsi="Times New Roman" w:cs="Times New Roman"/>
          <w:color w:val="000000"/>
          <w:sz w:val="20"/>
          <w:szCs w:val="20"/>
        </w:rPr>
        <w:t xml:space="preserve"> (aligning South Dakota’s jurisprudence with other jurisdictions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despite the interconnectedness of the doctrine and appropriative systems, these foreign courts have still recognized that the public trust doctrine exists </w:t>
      </w:r>
      <w:r>
        <w:rPr>
          <w:rFonts w:ascii="Times New Roman" w:hAnsi="Times New Roman" w:cs="Times New Roman"/>
          <w:color w:val="000000"/>
          <w:sz w:val="20"/>
          <w:szCs w:val="20"/>
        </w:rPr>
        <w:t>“</w:t>
      </w:r>
      <w:r>
        <w:rPr>
          <w:rFonts w:ascii="Times New Roman" w:hAnsi="Times New Roman" w:cs="Times New Roman"/>
          <w:color w:val="000000"/>
          <w:sz w:val="20"/>
          <w:szCs w:val="20"/>
        </w:rPr>
        <w:t>independently of</w:t>
      </w:r>
      <w:r>
        <w:rPr>
          <w:rFonts w:ascii="Times New Roman" w:hAnsi="Times New Roman" w:cs="Times New Roman"/>
          <w:color w:val="000000"/>
          <w:sz w:val="20"/>
          <w:szCs w:val="20"/>
        </w:rPr>
        <w:t xml:space="preserve"> any statutory [water source] protections supplied by the legislature.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4B19700D" wp14:editId="6E9734F9">
            <wp:extent cx="161925" cy="161925"/>
            <wp:effectExtent l="0" t="0" r="0" b="0"/>
            <wp:docPr id="103" name="Picture 103">
              <a:hlinkClick xmlns:a="http://schemas.openxmlformats.org/drawingml/2006/main" r:id="rId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9" w:history="1">
        <w:r>
          <w:rPr>
            <w:rFonts w:ascii="Times New Roman" w:hAnsi="Times New Roman" w:cs="Times New Roman"/>
            <w:i/>
            <w:iCs/>
            <w:color w:val="0E568C"/>
            <w:sz w:val="20"/>
            <w:szCs w:val="20"/>
          </w:rPr>
          <w:t>Water Use Permit Applications</w:t>
        </w:r>
        <w:r>
          <w:rPr>
            <w:rFonts w:ascii="Times New Roman" w:hAnsi="Times New Roman" w:cs="Times New Roman"/>
            <w:color w:val="0E568C"/>
            <w:sz w:val="20"/>
            <w:szCs w:val="20"/>
          </w:rPr>
          <w:t>, 9 P.3d at 444</w:t>
        </w:r>
      </w:hyperlink>
      <w:r>
        <w:rPr>
          <w:rFonts w:ascii="Times New Roman" w:hAnsi="Times New Roman" w:cs="Times New Roman"/>
          <w:color w:val="000000"/>
          <w:sz w:val="20"/>
          <w:szCs w:val="20"/>
        </w:rPr>
        <w:t xml:space="preserve"> (collecting cases); </w:t>
      </w:r>
      <w:r>
        <w:rPr>
          <w:rFonts w:ascii="Times New Roman" w:hAnsi="Times New Roman" w:cs="Times New Roman"/>
          <w:i/>
          <w:iCs/>
          <w:color w:val="000000"/>
          <w:sz w:val="20"/>
          <w:szCs w:val="20"/>
        </w:rPr>
        <w:t xml:space="preserve">see also </w:t>
      </w:r>
      <w:r>
        <w:rPr>
          <w:rFonts w:ascii="Times New Roman" w:hAnsi="Times New Roman" w:cs="Times New Roman"/>
          <w:color w:val="000000"/>
          <w:sz w:val="20"/>
          <w:szCs w:val="20"/>
        </w:rPr>
        <w:t xml:space="preserve"> </w:t>
      </w:r>
      <w:bookmarkStart w:id="163" w:name="co_pp_sp_608_527_1"/>
      <w:bookmarkEnd w:id="163"/>
      <w:r>
        <w:rPr>
          <w:rFonts w:ascii="Times New Roman" w:hAnsi="Times New Roman" w:cs="Times New Roman"/>
          <w:b/>
          <w:bCs/>
          <w:color w:val="000000"/>
          <w:sz w:val="20"/>
          <w:szCs w:val="20"/>
        </w:rPr>
        <w:t>*527</w:t>
      </w:r>
      <w:r>
        <w:rPr>
          <w:rFonts w:ascii="Times New Roman" w:hAnsi="Times New Roman" w:cs="Times New Roman"/>
          <w:color w:val="000000"/>
          <w:sz w:val="20"/>
          <w:szCs w:val="20"/>
        </w:rPr>
        <w:t xml:space="preserve"> </w:t>
      </w:r>
      <w:hyperlink r:id="rId340" w:history="1">
        <w:r>
          <w:rPr>
            <w:rFonts w:ascii="Times New Roman" w:hAnsi="Times New Roman" w:cs="Times New Roman"/>
            <w:i/>
            <w:iCs/>
            <w:color w:val="0E568C"/>
            <w:sz w:val="20"/>
            <w:szCs w:val="20"/>
          </w:rPr>
          <w:t>Kootenai,</w:t>
        </w:r>
        <w:r>
          <w:rPr>
            <w:rFonts w:ascii="Times New Roman" w:hAnsi="Times New Roman" w:cs="Times New Roman"/>
            <w:color w:val="0E568C"/>
            <w:sz w:val="20"/>
            <w:szCs w:val="20"/>
          </w:rPr>
          <w:t xml:space="preserve"> 671 P.2</w:t>
        </w:r>
        <w:r>
          <w:rPr>
            <w:rFonts w:ascii="Times New Roman" w:hAnsi="Times New Roman" w:cs="Times New Roman"/>
            <w:color w:val="0E568C"/>
            <w:sz w:val="20"/>
            <w:szCs w:val="20"/>
          </w:rPr>
          <w:t>d at 1094</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29EC8900" wp14:editId="47BA2EF3">
            <wp:extent cx="161925" cy="161925"/>
            <wp:effectExtent l="0" t="0" r="0" b="0"/>
            <wp:docPr id="104" name="Picture 104">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1"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837 P.2d at 168</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72509C83" wp14:editId="48BE2F79">
            <wp:extent cx="161925" cy="161925"/>
            <wp:effectExtent l="0" t="0" r="0" b="0"/>
            <wp:docPr id="105" name="Picture 105">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2" w:history="1">
        <w:r>
          <w:rPr>
            <w:rFonts w:ascii="Times New Roman" w:hAnsi="Times New Roman" w:cs="Times New Roman"/>
            <w:i/>
            <w:iCs/>
            <w:color w:val="0E568C"/>
            <w:sz w:val="20"/>
            <w:szCs w:val="20"/>
          </w:rPr>
          <w:t>Cooper,</w:t>
        </w:r>
        <w:r>
          <w:rPr>
            <w:rFonts w:ascii="Times New Roman" w:hAnsi="Times New Roman" w:cs="Times New Roman"/>
            <w:color w:val="0E568C"/>
            <w:sz w:val="20"/>
            <w:szCs w:val="20"/>
          </w:rPr>
          <w:t xml:space="preserve"> 676 N.W.2d at 838</w:t>
        </w:r>
      </w:hyperlink>
      <w:r>
        <w:rPr>
          <w:rFonts w:ascii="Times New Roman" w:hAnsi="Times New Roman" w:cs="Times New Roman"/>
          <w:color w:val="000000"/>
          <w:sz w:val="20"/>
          <w:szCs w:val="20"/>
        </w:rPr>
        <w:t xml:space="preserve"> (collecting cases).</w:t>
      </w:r>
    </w:p>
    <w:p w14:paraId="2D1CC178"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36EFE3" w14:textId="40FEC1AC"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court h</w:t>
      </w:r>
      <w:r>
        <w:rPr>
          <w:rFonts w:ascii="Times New Roman" w:hAnsi="Times New Roman" w:cs="Times New Roman"/>
          <w:color w:val="000000"/>
          <w:sz w:val="20"/>
          <w:szCs w:val="20"/>
        </w:rPr>
        <w:t xml:space="preserve">as repeatedly reaffirmed that Nevada looks to the water law of its western sister states to interpret and understand its own. </w:t>
      </w:r>
      <w:r>
        <w:rPr>
          <w:rFonts w:ascii="Times New Roman" w:hAnsi="Times New Roman" w:cs="Times New Roman"/>
          <w:i/>
          <w:iCs/>
          <w:color w:val="000000"/>
          <w:sz w:val="20"/>
          <w:szCs w:val="20"/>
        </w:rPr>
        <w:t xml:space="preserve">See </w:t>
      </w:r>
      <w:hyperlink r:id="rId343" w:history="1">
        <w:r>
          <w:rPr>
            <w:rFonts w:ascii="Times New Roman" w:hAnsi="Times New Roman" w:cs="Times New Roman"/>
            <w:i/>
            <w:iCs/>
            <w:color w:val="0E568C"/>
            <w:sz w:val="20"/>
            <w:szCs w:val="20"/>
          </w:rPr>
          <w:t>Happy Creek</w:t>
        </w:r>
        <w:r>
          <w:rPr>
            <w:rFonts w:ascii="Times New Roman" w:hAnsi="Times New Roman" w:cs="Times New Roman"/>
            <w:color w:val="0E568C"/>
            <w:sz w:val="20"/>
            <w:szCs w:val="20"/>
          </w:rPr>
          <w:t>, 135 Nev. at 304, 448 P.3d at 1109</w:t>
        </w:r>
      </w:hyperlink>
      <w:r>
        <w:rPr>
          <w:rFonts w:ascii="Times New Roman" w:hAnsi="Times New Roman" w:cs="Times New Roman"/>
          <w:color w:val="000000"/>
          <w:sz w:val="20"/>
          <w:szCs w:val="20"/>
        </w:rPr>
        <w:t xml:space="preserve">. And indeed, this court reviewed and previously approved of the reasoning in some of those cases cited above. </w:t>
      </w:r>
      <w:hyperlink r:id="rId344" w:history="1">
        <w:r>
          <w:rPr>
            <w:rFonts w:ascii="Times New Roman" w:hAnsi="Times New Roman" w:cs="Times New Roman"/>
            <w:i/>
            <w:iCs/>
            <w:color w:val="0E568C"/>
            <w:sz w:val="20"/>
            <w:szCs w:val="20"/>
          </w:rPr>
          <w:t>Mineral Cty.,</w:t>
        </w:r>
        <w:r>
          <w:rPr>
            <w:rFonts w:ascii="Times New Roman" w:hAnsi="Times New Roman" w:cs="Times New Roman"/>
            <w:color w:val="0E568C"/>
            <w:sz w:val="20"/>
            <w:szCs w:val="20"/>
          </w:rPr>
          <w:t xml:space="preserve"> 117 Nev. at 247 &amp; nn.4-5, 20 P.3d at 808 &amp; nn.4-5</w:t>
        </w:r>
      </w:hyperlink>
      <w:r>
        <w:rPr>
          <w:rFonts w:ascii="Times New Roman" w:hAnsi="Times New Roman" w:cs="Times New Roman"/>
          <w:color w:val="000000"/>
          <w:sz w:val="20"/>
          <w:szCs w:val="20"/>
        </w:rPr>
        <w:t xml:space="preserve"> (Rose, J., concurring) (discussing </w:t>
      </w:r>
      <w:r>
        <w:rPr>
          <w:rFonts w:ascii="Times New Roman" w:hAnsi="Times New Roman" w:cs="Times New Roman"/>
          <w:color w:val="000000"/>
          <w:sz w:val="20"/>
          <w:szCs w:val="20"/>
        </w:rPr>
        <w:t xml:space="preserve">and favorably citing </w:t>
      </w:r>
      <w:r w:rsidR="00055FF4">
        <w:rPr>
          <w:rFonts w:ascii="Times New Roman" w:hAnsi="Times New Roman" w:cs="Times New Roman"/>
          <w:noProof/>
          <w:color w:val="000000"/>
          <w:sz w:val="20"/>
          <w:szCs w:val="20"/>
        </w:rPr>
        <w:drawing>
          <wp:inline distT="0" distB="0" distL="0" distR="0" wp14:anchorId="199153CA" wp14:editId="597A398D">
            <wp:extent cx="161925" cy="161925"/>
            <wp:effectExtent l="0" t="0" r="0" b="0"/>
            <wp:docPr id="106" name="Picture 106">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5" w:history="1">
        <w:r>
          <w:rPr>
            <w:rFonts w:ascii="Times New Roman" w:hAnsi="Times New Roman" w:cs="Times New Roman"/>
            <w:i/>
            <w:iCs/>
            <w:color w:val="0E568C"/>
            <w:sz w:val="20"/>
            <w:szCs w:val="20"/>
          </w:rPr>
          <w:t>Audubon</w:t>
        </w:r>
      </w:hyperlink>
      <w:r>
        <w:rPr>
          <w:rFonts w:ascii="Times New Roman" w:hAnsi="Times New Roman" w:cs="Times New Roman"/>
          <w:color w:val="000000"/>
          <w:sz w:val="20"/>
          <w:szCs w:val="20"/>
        </w:rPr>
        <w:t xml:space="preserve">); </w:t>
      </w:r>
      <w:hyperlink r:id="rId346" w:history="1">
        <w:r>
          <w:rPr>
            <w:rFonts w:ascii="Times New Roman" w:hAnsi="Times New Roman" w:cs="Times New Roman"/>
            <w:i/>
            <w:iCs/>
            <w:color w:val="0E568C"/>
            <w:sz w:val="20"/>
            <w:szCs w:val="20"/>
          </w:rPr>
          <w:t>Lawrence,</w:t>
        </w:r>
        <w:r>
          <w:rPr>
            <w:rFonts w:ascii="Times New Roman" w:hAnsi="Times New Roman" w:cs="Times New Roman"/>
            <w:color w:val="0E568C"/>
            <w:sz w:val="20"/>
            <w:szCs w:val="20"/>
          </w:rPr>
          <w:t xml:space="preserve"> 127 Nev. at 405-06, 254 P.3d at 616</w:t>
        </w:r>
      </w:hyperlink>
      <w:r>
        <w:rPr>
          <w:rFonts w:ascii="Times New Roman" w:hAnsi="Times New Roman" w:cs="Times New Roman"/>
          <w:color w:val="000000"/>
          <w:sz w:val="20"/>
          <w:szCs w:val="20"/>
        </w:rPr>
        <w:t xml:space="preserve"> (favorably citing the reasoning in </w:t>
      </w:r>
      <w:r w:rsidR="00055FF4">
        <w:rPr>
          <w:rFonts w:ascii="Times New Roman" w:hAnsi="Times New Roman" w:cs="Times New Roman"/>
          <w:noProof/>
          <w:color w:val="000000"/>
          <w:sz w:val="20"/>
          <w:szCs w:val="20"/>
        </w:rPr>
        <w:drawing>
          <wp:inline distT="0" distB="0" distL="0" distR="0" wp14:anchorId="77482C25" wp14:editId="51283852">
            <wp:extent cx="161925" cy="161925"/>
            <wp:effectExtent l="0" t="0" r="0" b="0"/>
            <wp:docPr id="107" name="Picture 107">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7" w:history="1">
        <w:r>
          <w:rPr>
            <w:rFonts w:ascii="Times New Roman" w:hAnsi="Times New Roman" w:cs="Times New Roman"/>
            <w:i/>
            <w:iCs/>
            <w:color w:val="0E568C"/>
            <w:sz w:val="20"/>
            <w:szCs w:val="20"/>
          </w:rPr>
          <w:t>Hassell</w:t>
        </w:r>
      </w:hyperlink>
      <w:r>
        <w:rPr>
          <w:rFonts w:ascii="Times New Roman" w:hAnsi="Times New Roman" w:cs="Times New Roman"/>
          <w:color w:val="000000"/>
          <w:sz w:val="20"/>
          <w:szCs w:val="20"/>
        </w:rPr>
        <w:t xml:space="preserve">). This </w:t>
      </w:r>
      <w:r>
        <w:rPr>
          <w:rFonts w:ascii="Times New Roman" w:hAnsi="Times New Roman" w:cs="Times New Roman"/>
          <w:color w:val="000000"/>
          <w:sz w:val="20"/>
          <w:szCs w:val="20"/>
        </w:rPr>
        <w:t xml:space="preserve">court should not easily set aside such analysis, </w:t>
      </w:r>
      <w:hyperlink r:id="rId348" w:history="1">
        <w:r>
          <w:rPr>
            <w:rFonts w:ascii="Times New Roman" w:hAnsi="Times New Roman" w:cs="Times New Roman"/>
            <w:i/>
            <w:iCs/>
            <w:color w:val="0E568C"/>
            <w:sz w:val="20"/>
            <w:szCs w:val="20"/>
          </w:rPr>
          <w:t>Miller v. Burk,</w:t>
        </w:r>
        <w:r>
          <w:rPr>
            <w:rFonts w:ascii="Times New Roman" w:hAnsi="Times New Roman" w:cs="Times New Roman"/>
            <w:color w:val="0E568C"/>
            <w:sz w:val="20"/>
            <w:szCs w:val="20"/>
          </w:rPr>
          <w:t xml:space="preserve"> 124 Nev. 579, 597, 188 P.3d 1112, 1124 (2008)</w:t>
        </w:r>
      </w:hyperlink>
      <w:r>
        <w:rPr>
          <w:rFonts w:ascii="Times New Roman" w:hAnsi="Times New Roman" w:cs="Times New Roman"/>
          <w:color w:val="000000"/>
          <w:sz w:val="20"/>
          <w:szCs w:val="20"/>
        </w:rPr>
        <w:t xml:space="preserve"> (stating that, generally, this court </w:t>
      </w:r>
      <w:r>
        <w:rPr>
          <w:rFonts w:ascii="Times New Roman" w:hAnsi="Times New Roman" w:cs="Times New Roman"/>
          <w:color w:val="000000"/>
          <w:sz w:val="20"/>
          <w:szCs w:val="20"/>
        </w:rPr>
        <w:t>“</w:t>
      </w:r>
      <w:r>
        <w:rPr>
          <w:rFonts w:ascii="Times New Roman" w:hAnsi="Times New Roman" w:cs="Times New Roman"/>
          <w:color w:val="000000"/>
          <w:sz w:val="20"/>
          <w:szCs w:val="20"/>
        </w:rPr>
        <w:t>will not overturn [precedent] absent compelling reasons for</w:t>
      </w:r>
      <w:r>
        <w:rPr>
          <w:rFonts w:ascii="Times New Roman" w:hAnsi="Times New Roman" w:cs="Times New Roman"/>
          <w:color w:val="000000"/>
          <w:sz w:val="20"/>
          <w:szCs w:val="20"/>
        </w:rPr>
        <w:t xml:space="preserve"> so doing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the well-reasoned decisions underlying the </w:t>
      </w:r>
      <w:bookmarkStart w:id="164" w:name="co_pp_sp_4645_436_1"/>
      <w:bookmarkEnd w:id="164"/>
      <w:r>
        <w:rPr>
          <w:rFonts w:ascii="Times New Roman" w:hAnsi="Times New Roman" w:cs="Times New Roman"/>
          <w:b/>
          <w:bCs/>
          <w:color w:val="000000"/>
          <w:sz w:val="20"/>
          <w:szCs w:val="20"/>
        </w:rPr>
        <w:t>**436</w:t>
      </w:r>
      <w:r>
        <w:rPr>
          <w:rFonts w:ascii="Times New Roman" w:hAnsi="Times New Roman" w:cs="Times New Roman"/>
          <w:color w:val="000000"/>
          <w:sz w:val="20"/>
          <w:szCs w:val="20"/>
        </w:rPr>
        <w:t xml:space="preserve"> same. But the majority makes no attempt to explain how the principles enunciated in </w:t>
      </w:r>
      <w:r w:rsidR="00055FF4">
        <w:rPr>
          <w:rFonts w:ascii="Times New Roman" w:hAnsi="Times New Roman" w:cs="Times New Roman"/>
          <w:i/>
          <w:iCs/>
          <w:noProof/>
          <w:color w:val="000000"/>
          <w:sz w:val="20"/>
          <w:szCs w:val="20"/>
        </w:rPr>
        <w:drawing>
          <wp:inline distT="0" distB="0" distL="0" distR="0" wp14:anchorId="26D27763" wp14:editId="4F955C05">
            <wp:extent cx="161925" cy="161925"/>
            <wp:effectExtent l="0" t="0" r="0" b="0"/>
            <wp:docPr id="108" name="Picture 108">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9" w:history="1">
        <w:r>
          <w:rPr>
            <w:rFonts w:ascii="Times New Roman" w:hAnsi="Times New Roman" w:cs="Times New Roman"/>
            <w:i/>
            <w:iCs/>
            <w:color w:val="0E568C"/>
            <w:sz w:val="20"/>
            <w:szCs w:val="20"/>
          </w:rPr>
          <w:t>Audubon</w:t>
        </w:r>
      </w:hyperlink>
      <w:r>
        <w:rPr>
          <w:rFonts w:ascii="Times New Roman" w:hAnsi="Times New Roman" w:cs="Times New Roman"/>
          <w:i/>
          <w:iCs/>
          <w:color w:val="000000"/>
          <w:sz w:val="20"/>
          <w:szCs w:val="20"/>
        </w:rPr>
        <w:t xml:space="preserve">, </w:t>
      </w:r>
      <w:r w:rsidR="00055FF4">
        <w:rPr>
          <w:rFonts w:ascii="Times New Roman" w:hAnsi="Times New Roman" w:cs="Times New Roman"/>
          <w:i/>
          <w:iCs/>
          <w:noProof/>
          <w:color w:val="000000"/>
          <w:sz w:val="20"/>
          <w:szCs w:val="20"/>
        </w:rPr>
        <w:drawing>
          <wp:inline distT="0" distB="0" distL="0" distR="0" wp14:anchorId="733AD2D3" wp14:editId="2BC619B7">
            <wp:extent cx="161925" cy="161925"/>
            <wp:effectExtent l="0" t="0" r="0" b="0"/>
            <wp:docPr id="109" name="Picture 109">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0" w:history="1">
        <w:r>
          <w:rPr>
            <w:rFonts w:ascii="Times New Roman" w:hAnsi="Times New Roman" w:cs="Times New Roman"/>
            <w:i/>
            <w:iCs/>
            <w:color w:val="0E568C"/>
            <w:sz w:val="20"/>
            <w:szCs w:val="20"/>
          </w:rPr>
          <w:t>Hassell,</w:t>
        </w:r>
      </w:hyperlink>
      <w:r>
        <w:rPr>
          <w:rFonts w:ascii="Times New Roman" w:hAnsi="Times New Roman" w:cs="Times New Roman"/>
          <w:color w:val="000000"/>
          <w:sz w:val="20"/>
          <w:szCs w:val="20"/>
        </w:rPr>
        <w:t xml:space="preserve"> and </w:t>
      </w:r>
      <w:hyperlink r:id="rId351" w:history="1">
        <w:r>
          <w:rPr>
            <w:rFonts w:ascii="Times New Roman" w:hAnsi="Times New Roman" w:cs="Times New Roman"/>
            <w:i/>
            <w:iCs/>
            <w:color w:val="0E568C"/>
            <w:sz w:val="20"/>
            <w:szCs w:val="20"/>
          </w:rPr>
          <w:t>Kootenai</w:t>
        </w:r>
      </w:hyperlink>
      <w:r>
        <w:rPr>
          <w:rFonts w:ascii="Times New Roman" w:hAnsi="Times New Roman" w:cs="Times New Roman"/>
          <w:color w:val="000000"/>
          <w:sz w:val="20"/>
          <w:szCs w:val="20"/>
        </w:rPr>
        <w:t xml:space="preserve"> have become inapplicable in the years since we first highlighted them, citing </w:t>
      </w:r>
      <w:r w:rsidR="00055FF4">
        <w:rPr>
          <w:rFonts w:ascii="Times New Roman" w:hAnsi="Times New Roman" w:cs="Times New Roman"/>
          <w:noProof/>
          <w:color w:val="000000"/>
          <w:sz w:val="20"/>
          <w:szCs w:val="20"/>
        </w:rPr>
        <w:drawing>
          <wp:inline distT="0" distB="0" distL="0" distR="0" wp14:anchorId="32B6DBE5" wp14:editId="78D90F41">
            <wp:extent cx="161925" cy="161925"/>
            <wp:effectExtent l="0" t="0" r="0" b="0"/>
            <wp:docPr id="110" name="Picture 110">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2" w:history="1">
        <w:r>
          <w:rPr>
            <w:rFonts w:ascii="Times New Roman" w:hAnsi="Times New Roman" w:cs="Times New Roman"/>
            <w:i/>
            <w:iCs/>
            <w:color w:val="0E568C"/>
            <w:sz w:val="20"/>
            <w:szCs w:val="20"/>
          </w:rPr>
          <w:t>Audubon</w:t>
        </w:r>
      </w:hyperlink>
      <w:r>
        <w:rPr>
          <w:rFonts w:ascii="Times New Roman" w:hAnsi="Times New Roman" w:cs="Times New Roman"/>
          <w:color w:val="000000"/>
          <w:sz w:val="20"/>
          <w:szCs w:val="20"/>
        </w:rPr>
        <w:t xml:space="preserve"> and </w:t>
      </w:r>
      <w:r w:rsidR="00055FF4">
        <w:rPr>
          <w:rFonts w:ascii="Times New Roman" w:hAnsi="Times New Roman" w:cs="Times New Roman"/>
          <w:noProof/>
          <w:color w:val="000000"/>
          <w:sz w:val="20"/>
          <w:szCs w:val="20"/>
        </w:rPr>
        <w:drawing>
          <wp:inline distT="0" distB="0" distL="0" distR="0" wp14:anchorId="2C1EA1C1" wp14:editId="2F1D6283">
            <wp:extent cx="161925" cy="161925"/>
            <wp:effectExtent l="0" t="0" r="0" b="0"/>
            <wp:docPr id="111" name="Picture 111">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3" w:history="1">
        <w:r>
          <w:rPr>
            <w:rFonts w:ascii="Times New Roman" w:hAnsi="Times New Roman" w:cs="Times New Roman"/>
            <w:i/>
            <w:iCs/>
            <w:color w:val="0E568C"/>
            <w:sz w:val="20"/>
            <w:szCs w:val="20"/>
          </w:rPr>
          <w:t>Hassell</w:t>
        </w:r>
      </w:hyperlink>
      <w:r>
        <w:rPr>
          <w:rFonts w:ascii="Times New Roman" w:hAnsi="Times New Roman" w:cs="Times New Roman"/>
          <w:color w:val="000000"/>
          <w:sz w:val="20"/>
          <w:szCs w:val="20"/>
        </w:rPr>
        <w:t xml:space="preserve"> only in passing and omitting any mention of </w:t>
      </w:r>
      <w:hyperlink r:id="rId354" w:history="1">
        <w:r>
          <w:rPr>
            <w:rFonts w:ascii="Times New Roman" w:hAnsi="Times New Roman" w:cs="Times New Roman"/>
            <w:i/>
            <w:iCs/>
            <w:color w:val="0E568C"/>
            <w:sz w:val="20"/>
            <w:szCs w:val="20"/>
          </w:rPr>
          <w:t>Kootenai.</w:t>
        </w:r>
      </w:hyperlink>
    </w:p>
    <w:p w14:paraId="2D9DA26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6BC8B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90108E0"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5" w:name="co_anchor_I06a2b9311bb911ec8ef9d929ca3ba"/>
      <w:bookmarkEnd w:id="165"/>
    </w:p>
    <w:p w14:paraId="27BE49C6"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C.</w:t>
      </w:r>
    </w:p>
    <w:p w14:paraId="4A2106F2" w14:textId="6E1B834A"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Setting aside these considerations of sovereign responsibilities, separation of powers, and stare decisis, the majority points to the importance of </w:t>
      </w:r>
      <w:r>
        <w:rPr>
          <w:rFonts w:ascii="Times New Roman" w:hAnsi="Times New Roman" w:cs="Times New Roman"/>
          <w:color w:val="000000"/>
          <w:sz w:val="20"/>
          <w:szCs w:val="20"/>
        </w:rPr>
        <w:t>“</w:t>
      </w:r>
      <w:r>
        <w:rPr>
          <w:rFonts w:ascii="Times New Roman" w:hAnsi="Times New Roman" w:cs="Times New Roman"/>
          <w:color w:val="000000"/>
          <w:sz w:val="20"/>
          <w:szCs w:val="20"/>
        </w:rPr>
        <w:t>finality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water-rights determinations. In fact, the majority</w:t>
      </w:r>
      <w:r>
        <w:rPr>
          <w:rFonts w:ascii="Times New Roman" w:hAnsi="Times New Roman" w:cs="Times New Roman"/>
          <w:color w:val="000000"/>
          <w:sz w:val="20"/>
          <w:szCs w:val="20"/>
        </w:rPr>
        <w:t xml:space="preserve"> implicitly holds that this principle outweighs every other already mentioned, to require the merger of the public trust doctrine and NRS Chapter 533. The majority relies on a United States Supreme Court decision involving California and Arizona for its pr</w:t>
      </w:r>
      <w:r>
        <w:rPr>
          <w:rFonts w:ascii="Times New Roman" w:hAnsi="Times New Roman" w:cs="Times New Roman"/>
          <w:color w:val="000000"/>
          <w:sz w:val="20"/>
          <w:szCs w:val="20"/>
        </w:rPr>
        <w:t xml:space="preserve">oposition that the necessity of finality of water rights supersedes the effective application of an inseverable constitutional restraint on state power. Majority op. at 429 (quoting </w:t>
      </w:r>
      <w:r w:rsidR="00055FF4">
        <w:rPr>
          <w:rFonts w:ascii="Times New Roman" w:hAnsi="Times New Roman" w:cs="Times New Roman"/>
          <w:noProof/>
          <w:color w:val="000000"/>
          <w:sz w:val="20"/>
          <w:szCs w:val="20"/>
        </w:rPr>
        <w:drawing>
          <wp:inline distT="0" distB="0" distL="0" distR="0" wp14:anchorId="2E30407B" wp14:editId="68ADC997">
            <wp:extent cx="161925" cy="161925"/>
            <wp:effectExtent l="0" t="0" r="0" b="0"/>
            <wp:docPr id="112" name="Picture 112">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5" w:history="1">
        <w:r>
          <w:rPr>
            <w:rFonts w:ascii="Times New Roman" w:hAnsi="Times New Roman" w:cs="Times New Roman"/>
            <w:i/>
            <w:iCs/>
            <w:color w:val="0E568C"/>
            <w:sz w:val="20"/>
            <w:szCs w:val="20"/>
          </w:rPr>
          <w:t>Arizona v. California,</w:t>
        </w:r>
        <w:r>
          <w:rPr>
            <w:rFonts w:ascii="Times New Roman" w:hAnsi="Times New Roman" w:cs="Times New Roman"/>
            <w:color w:val="0E568C"/>
            <w:sz w:val="20"/>
            <w:szCs w:val="20"/>
          </w:rPr>
          <w:t xml:space="preserve"> 460 U.S. 605, 620, 103 S.Ct. 1382, 75 L.Ed.2d 318 (1983)</w:t>
        </w:r>
      </w:hyperlink>
      <w:r>
        <w:rPr>
          <w:rFonts w:ascii="Times New Roman" w:hAnsi="Times New Roman" w:cs="Times New Roman"/>
          <w:color w:val="000000"/>
          <w:sz w:val="20"/>
          <w:szCs w:val="20"/>
        </w:rPr>
        <w:t>). But the precedent of both those states, cited and discussed above, establishes that the public trust doctrine exists independently</w:t>
      </w:r>
      <w:r>
        <w:rPr>
          <w:rFonts w:ascii="Times New Roman" w:hAnsi="Times New Roman" w:cs="Times New Roman"/>
          <w:color w:val="000000"/>
          <w:sz w:val="20"/>
          <w:szCs w:val="20"/>
        </w:rPr>
        <w:t xml:space="preserve"> of their respective state water statutes, and even despite the importance of finality. </w:t>
      </w:r>
      <w:r w:rsidR="00055FF4">
        <w:rPr>
          <w:rFonts w:ascii="Times New Roman" w:hAnsi="Times New Roman" w:cs="Times New Roman"/>
          <w:noProof/>
          <w:color w:val="000000"/>
          <w:sz w:val="20"/>
          <w:szCs w:val="20"/>
        </w:rPr>
        <w:drawing>
          <wp:inline distT="0" distB="0" distL="0" distR="0" wp14:anchorId="0C268095" wp14:editId="54193218">
            <wp:extent cx="161925" cy="161925"/>
            <wp:effectExtent l="0" t="0" r="0" b="0"/>
            <wp:docPr id="113" name="Picture 113">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6"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xml:space="preserve"> 837 P.2d at 169</w:t>
        </w:r>
      </w:hyperlink>
      <w:r>
        <w:rPr>
          <w:rFonts w:ascii="Times New Roman" w:hAnsi="Times New Roman" w:cs="Times New Roman"/>
          <w:color w:val="000000"/>
          <w:sz w:val="20"/>
          <w:szCs w:val="20"/>
        </w:rPr>
        <w:t xml:space="preserve"> (noting that </w:t>
      </w:r>
      <w:r>
        <w:rPr>
          <w:rFonts w:ascii="Times New Roman" w:hAnsi="Times New Roman" w:cs="Times New Roman"/>
          <w:color w:val="000000"/>
          <w:sz w:val="20"/>
          <w:szCs w:val="20"/>
        </w:rPr>
        <w:t>“</w:t>
      </w:r>
      <w:r>
        <w:rPr>
          <w:rFonts w:ascii="Times New Roman" w:hAnsi="Times New Roman" w:cs="Times New Roman"/>
          <w:color w:val="000000"/>
          <w:sz w:val="20"/>
          <w:szCs w:val="20"/>
        </w:rPr>
        <w:t>[f]inal determination whether the alienation or imp</w:t>
      </w:r>
      <w:r>
        <w:rPr>
          <w:rFonts w:ascii="Times New Roman" w:hAnsi="Times New Roman" w:cs="Times New Roman"/>
          <w:color w:val="000000"/>
          <w:sz w:val="20"/>
          <w:szCs w:val="20"/>
        </w:rPr>
        <w:t>airment of a public trust resource violates the public trust doctrine will be made by the judiciary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(quoting </w:t>
      </w:r>
      <w:hyperlink r:id="rId357" w:history="1">
        <w:r>
          <w:rPr>
            <w:rFonts w:ascii="Times New Roman" w:hAnsi="Times New Roman" w:cs="Times New Roman"/>
            <w:i/>
            <w:iCs/>
            <w:color w:val="0E568C"/>
            <w:sz w:val="20"/>
            <w:szCs w:val="20"/>
          </w:rPr>
          <w:t>Kootenai,</w:t>
        </w:r>
        <w:r>
          <w:rPr>
            <w:rFonts w:ascii="Times New Roman" w:hAnsi="Times New Roman" w:cs="Times New Roman"/>
            <w:color w:val="0E568C"/>
            <w:sz w:val="20"/>
            <w:szCs w:val="20"/>
          </w:rPr>
          <w:t xml:space="preserve"> 671 P.2d at 1092</w:t>
        </w:r>
      </w:hyperlink>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C1F9C10" wp14:editId="579321BA">
            <wp:extent cx="161925" cy="161925"/>
            <wp:effectExtent l="0" t="0" r="0" b="0"/>
            <wp:docPr id="114" name="Picture 114">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8"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723</w:t>
        </w:r>
      </w:hyperlink>
      <w:r>
        <w:rPr>
          <w:rFonts w:ascii="Times New Roman" w:hAnsi="Times New Roman" w:cs="Times New Roman"/>
          <w:color w:val="000000"/>
          <w:sz w:val="20"/>
          <w:szCs w:val="20"/>
        </w:rPr>
        <w:t xml:space="preserve"> (recognizing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continuing power of the state as administrator of the public trust, a power which extends to the revocation of previously granted rights or to the enforcement of the trust against lands </w:t>
      </w:r>
      <w:r>
        <w:rPr>
          <w:rFonts w:ascii="Times New Roman" w:hAnsi="Times New Roman" w:cs="Times New Roman"/>
          <w:color w:val="000000"/>
          <w:sz w:val="20"/>
          <w:szCs w:val="20"/>
        </w:rPr>
        <w:t>long thought free of the trust</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70145FD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AD5A20" w14:textId="5899D6C2"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posited dichotomy is thus a false one. Crediting Mineral County’s position with respect to the public trust doctrine does not require that the decree court revoke senior adjudicated Walker Basin water rights. It bear</w:t>
      </w:r>
      <w:r>
        <w:rPr>
          <w:rFonts w:ascii="Times New Roman" w:hAnsi="Times New Roman" w:cs="Times New Roman"/>
          <w:color w:val="000000"/>
          <w:sz w:val="20"/>
          <w:szCs w:val="20"/>
        </w:rPr>
        <w:t xml:space="preserve">s repeating: Mineral County names several approaches that would better protect the value of Walker Lake </w:t>
      </w:r>
      <w:r>
        <w:rPr>
          <w:rFonts w:ascii="Times New Roman" w:hAnsi="Times New Roman" w:cs="Times New Roman"/>
          <w:i/>
          <w:iCs/>
          <w:color w:val="000000"/>
          <w:sz w:val="20"/>
          <w:szCs w:val="20"/>
        </w:rPr>
        <w:t>without disturbing vested rights or impinging on principles of finality.</w:t>
      </w:r>
      <w:r>
        <w:rPr>
          <w:rFonts w:ascii="Times New Roman" w:hAnsi="Times New Roman" w:cs="Times New Roman"/>
          <w:color w:val="000000"/>
          <w:sz w:val="20"/>
          <w:szCs w:val="20"/>
        </w:rPr>
        <w:t xml:space="preserve"> </w:t>
      </w:r>
      <w:bookmarkStart w:id="166" w:name="co_pp_sp_608_528_1"/>
      <w:bookmarkEnd w:id="166"/>
      <w:r>
        <w:rPr>
          <w:rFonts w:ascii="Times New Roman" w:hAnsi="Times New Roman" w:cs="Times New Roman"/>
          <w:b/>
          <w:bCs/>
          <w:color w:val="000000"/>
          <w:sz w:val="20"/>
          <w:szCs w:val="20"/>
        </w:rPr>
        <w:t>*528</w:t>
      </w:r>
      <w:r>
        <w:rPr>
          <w:rFonts w:ascii="Times New Roman" w:hAnsi="Times New Roman" w:cs="Times New Roman"/>
          <w:color w:val="000000"/>
          <w:sz w:val="20"/>
          <w:szCs w:val="20"/>
        </w:rPr>
        <w:t xml:space="preserve"> It is not now this court’s responsibil</w:t>
      </w:r>
      <w:r>
        <w:rPr>
          <w:rFonts w:ascii="Times New Roman" w:hAnsi="Times New Roman" w:cs="Times New Roman"/>
          <w:color w:val="000000"/>
          <w:sz w:val="20"/>
          <w:szCs w:val="20"/>
        </w:rPr>
        <w:t>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the Ninth Circuit’s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to determine whether Mineral County can prevail across the board on its claims and obtain all the relief it seeks.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23B2D3AD" wp14:editId="70DC9054">
            <wp:extent cx="161925" cy="161925"/>
            <wp:effectExtent l="0" t="0" r="0" b="0"/>
            <wp:docPr id="115" name="Picture 115">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9" w:history="1">
        <w:r>
          <w:rPr>
            <w:rFonts w:ascii="Times New Roman" w:hAnsi="Times New Roman" w:cs="Times New Roman"/>
            <w:i/>
            <w:iCs/>
            <w:color w:val="0E568C"/>
            <w:sz w:val="20"/>
            <w:szCs w:val="20"/>
          </w:rPr>
          <w:t>Skilstaf,</w:t>
        </w:r>
        <w:r>
          <w:rPr>
            <w:rFonts w:ascii="Times New Roman" w:hAnsi="Times New Roman" w:cs="Times New Roman"/>
            <w:color w:val="0E568C"/>
            <w:sz w:val="20"/>
            <w:szCs w:val="20"/>
          </w:rPr>
          <w:t xml:space="preserve"> 669 F.3d at 1014</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holding that, in reviewing an appeal from an order granting a motion to dismiss, the reviewing court accepts as true the nonmoving party’s allegations). But, if Mineral County can demonstrate that conservation of Walker Lake would be enhanced by using thes</w:t>
      </w:r>
      <w:r>
        <w:rPr>
          <w:rFonts w:ascii="Times New Roman" w:hAnsi="Times New Roman" w:cs="Times New Roman"/>
          <w:color w:val="000000"/>
          <w:sz w:val="20"/>
          <w:szCs w:val="20"/>
        </w:rPr>
        <w:t>e measures, and that the administration of the Basin contrary to those objectives contravenes the public trust doctrine, it is entitled to proceed. In any case, and as established, the Walker River Decree Court cannot simply ignore its obligations under th</w:t>
      </w:r>
      <w:r>
        <w:rPr>
          <w:rFonts w:ascii="Times New Roman" w:hAnsi="Times New Roman" w:cs="Times New Roman"/>
          <w:color w:val="000000"/>
          <w:sz w:val="20"/>
          <w:szCs w:val="20"/>
        </w:rPr>
        <w:t xml:space="preserve">e doctrine because in application the facts are complicated.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1E6F60BA" wp14:editId="273DFA1B">
            <wp:extent cx="161925" cy="161925"/>
            <wp:effectExtent l="0" t="0" r="0" b="0"/>
            <wp:docPr id="116" name="Picture 116">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0" w:history="1">
        <w:r>
          <w:rPr>
            <w:rFonts w:ascii="Times New Roman" w:hAnsi="Times New Roman" w:cs="Times New Roman"/>
            <w:i/>
            <w:iCs/>
            <w:color w:val="0E568C"/>
            <w:sz w:val="20"/>
            <w:szCs w:val="20"/>
          </w:rPr>
          <w:t>III. Cent. R.,</w:t>
        </w:r>
        <w:r>
          <w:rPr>
            <w:rFonts w:ascii="Times New Roman" w:hAnsi="Times New Roman" w:cs="Times New Roman"/>
            <w:color w:val="0E568C"/>
            <w:sz w:val="20"/>
            <w:szCs w:val="20"/>
          </w:rPr>
          <w:t xml:space="preserve"> 146 U.S. at 453, 13 S.Ct. 110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State can no more abdicate its trust over property in which the whole people are interested, like navigable waters ... than it can abdicate its police powers in th</w:t>
      </w:r>
      <w:r>
        <w:rPr>
          <w:rFonts w:ascii="Times New Roman" w:hAnsi="Times New Roman" w:cs="Times New Roman"/>
          <w:color w:val="000000"/>
          <w:sz w:val="20"/>
          <w:szCs w:val="20"/>
        </w:rPr>
        <w:t>e administration of government and the preservation of the peace.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D675F4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BE3474" w14:textId="66201FC8"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Bearing all this in mind, I do not deem trivial the concerns of Basin rights holders regarding finality, or deny that their reliance on prior allocations of Basin waters may be substant</w:t>
      </w:r>
      <w:r>
        <w:rPr>
          <w:rFonts w:ascii="Times New Roman" w:hAnsi="Times New Roman" w:cs="Times New Roman"/>
          <w:color w:val="000000"/>
          <w:sz w:val="20"/>
          <w:szCs w:val="20"/>
        </w:rPr>
        <w:t xml:space="preserve">ial. To the contrary, such concerns should enter into any reexamination of authorized diversions in the Basin undertaken by the Walker River Decree Court according to the public trust doctrine.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31DE80FC" wp14:editId="1F8255BE">
            <wp:extent cx="161925" cy="161925"/>
            <wp:effectExtent l="0" t="0" r="0" b="0"/>
            <wp:docPr id="117" name="Picture 117">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1"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729</w:t>
        </w:r>
      </w:hyperlink>
      <w:r>
        <w:rPr>
          <w:rFonts w:ascii="Times New Roman" w:hAnsi="Times New Roman" w:cs="Times New Roman"/>
          <w:color w:val="000000"/>
          <w:sz w:val="20"/>
          <w:szCs w:val="20"/>
        </w:rPr>
        <w:t>. But, under our system of water rights, a prior appropriation is never permanent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even vested rights are granted only to the extent their holders do not over-appropriate or waste water.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40070CFA" wp14:editId="5DC74E8C">
            <wp:extent cx="161925" cy="161925"/>
            <wp:effectExtent l="0" t="0" r="0" b="0"/>
            <wp:docPr id="118" name="Picture 118">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2" w:history="1">
        <w:r>
          <w:rPr>
            <w:rFonts w:ascii="Times New Roman" w:hAnsi="Times New Roman" w:cs="Times New Roman"/>
            <w:i/>
            <w:iCs/>
            <w:color w:val="0E568C"/>
            <w:sz w:val="20"/>
            <w:szCs w:val="20"/>
          </w:rPr>
          <w:t>Desert Irrigation, Ltd. v. State</w:t>
        </w:r>
        <w:r>
          <w:rPr>
            <w:rFonts w:ascii="Times New Roman" w:hAnsi="Times New Roman" w:cs="Times New Roman"/>
            <w:color w:val="0E568C"/>
            <w:sz w:val="20"/>
            <w:szCs w:val="20"/>
          </w:rPr>
          <w:t>, 113 Nev. 1049, 1059, 944 P.2d 835, 842 (1997)</w:t>
        </w:r>
      </w:hyperlink>
      <w:r>
        <w:rPr>
          <w:rFonts w:ascii="Times New Roman" w:hAnsi="Times New Roman" w:cs="Times New Roman"/>
          <w:color w:val="000000"/>
          <w:sz w:val="20"/>
          <w:szCs w:val="20"/>
        </w:rPr>
        <w:t>. Accordingly, the existence of such appropriations cannot be said to entirely preclude the Walker Ri</w:t>
      </w:r>
      <w:r>
        <w:rPr>
          <w:rFonts w:ascii="Times New Roman" w:hAnsi="Times New Roman" w:cs="Times New Roman"/>
          <w:color w:val="000000"/>
          <w:sz w:val="20"/>
          <w:szCs w:val="20"/>
        </w:rPr>
        <w:t xml:space="preserve">ver Decree Court from addressing public trust concerns. </w:t>
      </w:r>
      <w:r>
        <w:rPr>
          <w:rFonts w:ascii="Times New Roman" w:hAnsi="Times New Roman" w:cs="Times New Roman"/>
          <w:i/>
          <w:iCs/>
          <w:color w:val="000000"/>
          <w:sz w:val="20"/>
          <w:szCs w:val="20"/>
        </w:rPr>
        <w:t xml:space="preserve">See </w:t>
      </w:r>
      <w:r w:rsidR="00055FF4">
        <w:rPr>
          <w:rFonts w:ascii="Times New Roman" w:hAnsi="Times New Roman" w:cs="Times New Roman"/>
          <w:i/>
          <w:iCs/>
          <w:noProof/>
          <w:color w:val="000000"/>
          <w:sz w:val="20"/>
          <w:szCs w:val="20"/>
        </w:rPr>
        <w:drawing>
          <wp:inline distT="0" distB="0" distL="0" distR="0" wp14:anchorId="6989ACF5" wp14:editId="3F98D61A">
            <wp:extent cx="161925" cy="161925"/>
            <wp:effectExtent l="0" t="0" r="0" b="0"/>
            <wp:docPr id="119" name="Picture 119">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It is clear that some responsible body ought to reconsider the allocation of the waters of the ... Basin. No vested rights bar such consideration.</w:t>
      </w:r>
      <w:r>
        <w:rPr>
          <w:rFonts w:ascii="Times New Roman" w:hAnsi="Times New Roman" w:cs="Times New Roman"/>
          <w:color w:val="000000"/>
          <w:sz w:val="20"/>
          <w:szCs w:val="20"/>
        </w:rPr>
        <w:t>”</w:t>
      </w:r>
      <w:r>
        <w:rPr>
          <w:rFonts w:ascii="Times New Roman" w:hAnsi="Times New Roman" w:cs="Times New Roman"/>
          <w:color w:val="000000"/>
          <w:sz w:val="20"/>
          <w:szCs w:val="20"/>
        </w:rPr>
        <w:t>) (footnote omitted).</w:t>
      </w:r>
    </w:p>
    <w:p w14:paraId="08EF18F1"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79C7E03"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99B163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7" w:name="co_anchor_I06a59f611bb911ec8ef9d929ca3ba"/>
      <w:bookmarkEnd w:id="167"/>
    </w:p>
    <w:p w14:paraId="3DB08071" w14:textId="77777777" w:rsidR="00000000" w:rsidRDefault="00584553">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w:t>
      </w:r>
    </w:p>
    <w:p w14:paraId="373C52EE"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Based on the discussion offered above, I would answer the Ninth Circuit’s first question </w:t>
      </w:r>
      <w:bookmarkStart w:id="168" w:name="co_pp_sp_4645_437_1"/>
      <w:bookmarkEnd w:id="168"/>
      <w:r>
        <w:rPr>
          <w:rFonts w:ascii="Times New Roman" w:hAnsi="Times New Roman" w:cs="Times New Roman"/>
          <w:b/>
          <w:bCs/>
          <w:color w:val="000000"/>
          <w:sz w:val="20"/>
          <w:szCs w:val="20"/>
        </w:rPr>
        <w:t>**437</w:t>
      </w:r>
      <w:r>
        <w:rPr>
          <w:rFonts w:ascii="Times New Roman" w:hAnsi="Times New Roman" w:cs="Times New Roman"/>
          <w:color w:val="000000"/>
          <w:sz w:val="20"/>
          <w:szCs w:val="20"/>
        </w:rPr>
        <w:t xml:space="preserve"> as follows: The public trust</w:t>
      </w:r>
      <w:r>
        <w:rPr>
          <w:rFonts w:ascii="Times New Roman" w:hAnsi="Times New Roman" w:cs="Times New Roman"/>
          <w:color w:val="000000"/>
          <w:sz w:val="20"/>
          <w:szCs w:val="20"/>
        </w:rPr>
        <w:t xml:space="preserve"> doctrine is one part of Nevada’s integrated system of water laws, and assuming the truth of the facts presented, the doctrine protects Walker Lake from harm caused by diversions of Basin waters, whatever the cause, and that this interest must be cast into</w:t>
      </w:r>
      <w:r>
        <w:rPr>
          <w:rFonts w:ascii="Times New Roman" w:hAnsi="Times New Roman" w:cs="Times New Roman"/>
          <w:color w:val="000000"/>
          <w:sz w:val="20"/>
          <w:szCs w:val="20"/>
        </w:rPr>
        <w:t xml:space="preserve"> the balance in managing the Walker River Basin, even though doing so may impinge on historical practices in utilizing vested water rights. I recognize that my response to the Ninth Circuit’s first question begs an answer to its second question, which the </w:t>
      </w:r>
      <w:r>
        <w:rPr>
          <w:rFonts w:ascii="Times New Roman" w:hAnsi="Times New Roman" w:cs="Times New Roman"/>
          <w:color w:val="000000"/>
          <w:sz w:val="20"/>
          <w:szCs w:val="20"/>
        </w:rPr>
        <w:t>majority declined to answer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namely,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the public trust doctrine applies and allows for reallocation of rights settled under the doctrine of prior appropriation, does the abrogation of such adjudicated or vested rights constitute a </w:t>
      </w:r>
      <w:r>
        <w:rPr>
          <w:rFonts w:ascii="Times New Roman" w:hAnsi="Times New Roman" w:cs="Times New Roman"/>
          <w:color w:val="000000"/>
          <w:sz w:val="20"/>
          <w:szCs w:val="20"/>
        </w:rPr>
        <w:t>‘</w:t>
      </w:r>
      <w:r>
        <w:rPr>
          <w:rFonts w:ascii="Times New Roman" w:hAnsi="Times New Roman" w:cs="Times New Roman"/>
          <w:color w:val="000000"/>
          <w:sz w:val="20"/>
          <w:szCs w:val="20"/>
        </w:rPr>
        <w:t>taking’ under the Neva</w:t>
      </w:r>
      <w:r>
        <w:rPr>
          <w:rFonts w:ascii="Times New Roman" w:hAnsi="Times New Roman" w:cs="Times New Roman"/>
          <w:color w:val="000000"/>
          <w:sz w:val="20"/>
          <w:szCs w:val="20"/>
        </w:rPr>
        <w:t>da Constitution requiring payment of just compensation?</w:t>
      </w:r>
      <w:r>
        <w:rPr>
          <w:rFonts w:ascii="Times New Roman" w:hAnsi="Times New Roman" w:cs="Times New Roman"/>
          <w:color w:val="000000"/>
          <w:sz w:val="20"/>
          <w:szCs w:val="20"/>
        </w:rPr>
        <w:t>”</w:t>
      </w:r>
    </w:p>
    <w:p w14:paraId="2046532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F1893D" w14:textId="4E74503F"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9" w:name="co_pp_sp_608_529_1"/>
      <w:bookmarkEnd w:id="169"/>
      <w:r>
        <w:rPr>
          <w:rFonts w:ascii="Times New Roman" w:hAnsi="Times New Roman" w:cs="Times New Roman"/>
          <w:b/>
          <w:bCs/>
          <w:color w:val="000000"/>
          <w:sz w:val="20"/>
          <w:szCs w:val="20"/>
        </w:rPr>
        <w:t>*529</w:t>
      </w:r>
      <w:r>
        <w:rPr>
          <w:rFonts w:ascii="Times New Roman" w:hAnsi="Times New Roman" w:cs="Times New Roman"/>
          <w:color w:val="000000"/>
          <w:sz w:val="20"/>
          <w:szCs w:val="20"/>
        </w:rPr>
        <w:t xml:space="preserve"> In </w:t>
      </w:r>
      <w:r w:rsidR="00055FF4">
        <w:rPr>
          <w:rFonts w:ascii="Times New Roman" w:hAnsi="Times New Roman" w:cs="Times New Roman"/>
          <w:noProof/>
          <w:color w:val="000000"/>
          <w:sz w:val="20"/>
          <w:szCs w:val="20"/>
        </w:rPr>
        <w:drawing>
          <wp:inline distT="0" distB="0" distL="0" distR="0" wp14:anchorId="61BD208C" wp14:editId="116E45B1">
            <wp:extent cx="161925" cy="161925"/>
            <wp:effectExtent l="0" t="0" r="0" b="0"/>
            <wp:docPr id="120" name="Picture 120">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4" w:history="1">
        <w:r>
          <w:rPr>
            <w:rFonts w:ascii="Times New Roman" w:hAnsi="Times New Roman" w:cs="Times New Roman"/>
            <w:i/>
            <w:iCs/>
            <w:color w:val="0E568C"/>
            <w:sz w:val="20"/>
            <w:szCs w:val="20"/>
          </w:rPr>
          <w:t>Audubon,</w:t>
        </w:r>
      </w:hyperlink>
      <w:r>
        <w:rPr>
          <w:rFonts w:ascii="Times New Roman" w:hAnsi="Times New Roman" w:cs="Times New Roman"/>
          <w:color w:val="000000"/>
          <w:sz w:val="20"/>
          <w:szCs w:val="20"/>
        </w:rPr>
        <w:t xml:space="preserve"> the California Supreme Court offered the definitive discussion of the delicate balance an independentl</w:t>
      </w:r>
      <w:r>
        <w:rPr>
          <w:rFonts w:ascii="Times New Roman" w:hAnsi="Times New Roman" w:cs="Times New Roman"/>
          <w:color w:val="000000"/>
          <w:sz w:val="20"/>
          <w:szCs w:val="20"/>
        </w:rPr>
        <w:t xml:space="preserve">y supervised public trust doctrine helps strike in an integrated system of water law. </w:t>
      </w:r>
      <w:r>
        <w:rPr>
          <w:rFonts w:ascii="Times New Roman" w:hAnsi="Times New Roman" w:cs="Times New Roman"/>
          <w:i/>
          <w:iCs/>
          <w:color w:val="000000"/>
          <w:sz w:val="20"/>
          <w:szCs w:val="20"/>
        </w:rPr>
        <w:t xml:space="preserve">See </w:t>
      </w:r>
      <w:r w:rsidR="00055FF4">
        <w:rPr>
          <w:rFonts w:ascii="Times New Roman" w:hAnsi="Times New Roman" w:cs="Times New Roman"/>
          <w:noProof/>
          <w:color w:val="000000"/>
          <w:sz w:val="20"/>
          <w:szCs w:val="20"/>
        </w:rPr>
        <w:drawing>
          <wp:inline distT="0" distB="0" distL="0" distR="0" wp14:anchorId="2F968A21" wp14:editId="6EC4228B">
            <wp:extent cx="161925" cy="161925"/>
            <wp:effectExtent l="0" t="0" r="0" b="0"/>
            <wp:docPr id="121" name="Picture 121">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5"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189 Cal.Rptr. 346, 658 P.2d at 727</w:t>
        </w:r>
      </w:hyperlink>
      <w:r>
        <w:rPr>
          <w:rFonts w:ascii="Times New Roman" w:hAnsi="Times New Roman" w:cs="Times New Roman"/>
          <w:color w:val="000000"/>
          <w:sz w:val="20"/>
          <w:szCs w:val="20"/>
        </w:rPr>
        <w:t>. With regard to the powers of the legislatur</w:t>
      </w:r>
      <w:r>
        <w:rPr>
          <w:rFonts w:ascii="Times New Roman" w:hAnsi="Times New Roman" w:cs="Times New Roman"/>
          <w:color w:val="000000"/>
          <w:sz w:val="20"/>
          <w:szCs w:val="20"/>
        </w:rPr>
        <w:t xml:space="preserve">e and authorized executive agency, the California court noted that they necessarily have </w:t>
      </w:r>
      <w:r>
        <w:rPr>
          <w:rFonts w:ascii="Times New Roman" w:hAnsi="Times New Roman" w:cs="Times New Roman"/>
          <w:color w:val="000000"/>
          <w:sz w:val="20"/>
          <w:szCs w:val="20"/>
        </w:rPr>
        <w:t>“</w:t>
      </w:r>
      <w:r>
        <w:rPr>
          <w:rFonts w:ascii="Times New Roman" w:hAnsi="Times New Roman" w:cs="Times New Roman"/>
          <w:color w:val="000000"/>
          <w:sz w:val="20"/>
          <w:szCs w:val="20"/>
        </w:rPr>
        <w:t>the power to grant usufructuary licenses that will permit an appropriator to take water from flowing streams and use that water in a distant part of the state, even t</w:t>
      </w:r>
      <w:r>
        <w:rPr>
          <w:rFonts w:ascii="Times New Roman" w:hAnsi="Times New Roman" w:cs="Times New Roman"/>
          <w:color w:val="000000"/>
          <w:sz w:val="20"/>
          <w:szCs w:val="20"/>
        </w:rPr>
        <w:t>hough this taking does not promote, and may unavoidably harm, the trust uses at the source stream.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D3DE3B6" wp14:editId="39FE93EC">
            <wp:extent cx="161925" cy="161925"/>
            <wp:effectExtent l="0" t="0" r="0" b="0"/>
            <wp:docPr id="122" name="Picture 122">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6"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727</w:t>
        </w:r>
      </w:hyperlink>
      <w:r>
        <w:rPr>
          <w:rFonts w:ascii="Times New Roman" w:hAnsi="Times New Roman" w:cs="Times New Roman"/>
          <w:color w:val="000000"/>
          <w:sz w:val="20"/>
          <w:szCs w:val="20"/>
        </w:rPr>
        <w:t xml:space="preserve">. Indeed, the court admitted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population and economy of [a] state depend upon the appropriation of vast quantities of water for uses unrelated to in-stream trust values.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0A55A126" wp14:editId="23353A07">
            <wp:extent cx="161925" cy="161925"/>
            <wp:effectExtent l="0" t="0" r="0" b="0"/>
            <wp:docPr id="123" name="Picture 123">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7"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But weighing against these ec</w:t>
      </w:r>
      <w:r>
        <w:rPr>
          <w:rFonts w:ascii="Times New Roman" w:hAnsi="Times New Roman" w:cs="Times New Roman"/>
          <w:color w:val="000000"/>
          <w:sz w:val="20"/>
          <w:szCs w:val="20"/>
        </w:rPr>
        <w:t xml:space="preserve">onomic considerations is the truth, demonstrable even by the precipitous decline of Walker Lake, that </w:t>
      </w:r>
      <w:r>
        <w:rPr>
          <w:rFonts w:ascii="Times New Roman" w:hAnsi="Times New Roman" w:cs="Times New Roman"/>
          <w:color w:val="000000"/>
          <w:sz w:val="20"/>
          <w:szCs w:val="20"/>
        </w:rPr>
        <w:t>“</w:t>
      </w:r>
      <w:r>
        <w:rPr>
          <w:rFonts w:ascii="Times New Roman" w:hAnsi="Times New Roman" w:cs="Times New Roman"/>
          <w:color w:val="000000"/>
          <w:sz w:val="20"/>
          <w:szCs w:val="20"/>
        </w:rPr>
        <w:t>an appropriative water rights system administered without consideration of the public trust may cause unnecessary and unjustified harm to trust interests</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1213F517" wp14:editId="0A2881B3">
            <wp:extent cx="161925" cy="161925"/>
            <wp:effectExtent l="0" t="0" r="0" b="0"/>
            <wp:docPr id="124" name="Picture 124">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189 Cal.Rptr. 346, 658 P.2d at 728</w:t>
        </w:r>
      </w:hyperlink>
      <w:r>
        <w:rPr>
          <w:rFonts w:ascii="Times New Roman" w:hAnsi="Times New Roman" w:cs="Times New Roman"/>
          <w:color w:val="000000"/>
          <w:sz w:val="20"/>
          <w:szCs w:val="20"/>
        </w:rPr>
        <w:t>. Thus, the public trust doctrine requires that the state affirmatively reassess the availability of water resources, as necessary to pr</w:t>
      </w:r>
      <w:r>
        <w:rPr>
          <w:rFonts w:ascii="Times New Roman" w:hAnsi="Times New Roman" w:cs="Times New Roman"/>
          <w:color w:val="000000"/>
          <w:sz w:val="20"/>
          <w:szCs w:val="20"/>
        </w:rPr>
        <w:t xml:space="preserve">otect the public interest, </w:t>
      </w:r>
      <w:r>
        <w:rPr>
          <w:rFonts w:ascii="Times New Roman" w:hAnsi="Times New Roman" w:cs="Times New Roman"/>
          <w:color w:val="000000"/>
          <w:sz w:val="20"/>
          <w:szCs w:val="20"/>
        </w:rPr>
        <w:t>“</w:t>
      </w:r>
      <w:r>
        <w:rPr>
          <w:rFonts w:ascii="Times New Roman" w:hAnsi="Times New Roman" w:cs="Times New Roman"/>
          <w:color w:val="000000"/>
          <w:sz w:val="20"/>
          <w:szCs w:val="20"/>
        </w:rPr>
        <w:t>in light of current knowledge or... current needs,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22AE355F" wp14:editId="088A2C5F">
            <wp:extent cx="161925" cy="161925"/>
            <wp:effectExtent l="0" t="0" r="0" b="0"/>
            <wp:docPr id="125" name="Picture 125">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9" w:history="1">
        <w:r>
          <w:rPr>
            <w:rFonts w:ascii="Times New Roman" w:hAnsi="Times New Roman" w:cs="Times New Roman"/>
            <w:i/>
            <w:iCs/>
            <w:color w:val="0E568C"/>
            <w:sz w:val="20"/>
            <w:szCs w:val="20"/>
          </w:rPr>
          <w:t>id.</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and demand feasible accommodations as necessary.</w:t>
      </w:r>
    </w:p>
    <w:p w14:paraId="012AC33A"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904848" w14:textId="630CCDB2"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this case, Mineral County represents that the objectives of the public trust</w:t>
      </w:r>
      <w:r>
        <w:rPr>
          <w:rFonts w:ascii="Times New Roman" w:hAnsi="Times New Roman" w:cs="Times New Roman"/>
          <w:color w:val="000000"/>
          <w:sz w:val="20"/>
          <w:szCs w:val="20"/>
        </w:rPr>
        <w:t xml:space="preserve"> reassessment may be achieved in any one of several different ways. But importantly, whatever solution the Walker River Decree Court ultimately adopts, it would not demand the creation of a new and superior water right that would upset the prior </w:t>
      </w:r>
      <w:r>
        <w:rPr>
          <w:rFonts w:ascii="Times New Roman" w:hAnsi="Times New Roman" w:cs="Times New Roman"/>
          <w:color w:val="000000"/>
          <w:sz w:val="20"/>
          <w:szCs w:val="20"/>
        </w:rPr>
        <w:t>“</w:t>
      </w:r>
      <w:r>
        <w:rPr>
          <w:rFonts w:ascii="Times New Roman" w:hAnsi="Times New Roman" w:cs="Times New Roman"/>
          <w:color w:val="000000"/>
          <w:sz w:val="20"/>
          <w:szCs w:val="20"/>
        </w:rPr>
        <w:t>allocatio</w:t>
      </w:r>
      <w:r>
        <w:rPr>
          <w:rFonts w:ascii="Times New Roman" w:hAnsi="Times New Roman" w:cs="Times New Roman"/>
          <w:color w:val="000000"/>
          <w:sz w:val="20"/>
          <w:szCs w:val="20"/>
        </w:rPr>
        <w:t>n of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require a complete restructuring of Nevada water law, as framed by the majority. As discussed above, the limited factual record before this court indicates that the Basin waters are publicly held navigable or nonnavigable surface water tri</w:t>
      </w:r>
      <w:r>
        <w:rPr>
          <w:rFonts w:ascii="Times New Roman" w:hAnsi="Times New Roman" w:cs="Times New Roman"/>
          <w:color w:val="000000"/>
          <w:sz w:val="20"/>
          <w:szCs w:val="20"/>
        </w:rPr>
        <w:t xml:space="preserve">butaries, such that any holders of usufructuary rights in the waters acquired them subject to the public trust in the first instance. </w:t>
      </w:r>
      <w:r>
        <w:rPr>
          <w:rFonts w:ascii="Times New Roman" w:hAnsi="Times New Roman" w:cs="Times New Roman"/>
          <w:i/>
          <w:iCs/>
          <w:color w:val="000000"/>
          <w:sz w:val="20"/>
          <w:szCs w:val="20"/>
        </w:rPr>
        <w:t xml:space="preserve">See </w:t>
      </w:r>
      <w:hyperlink r:id="rId370" w:history="1">
        <w:r>
          <w:rPr>
            <w:rFonts w:ascii="Times New Roman" w:hAnsi="Times New Roman" w:cs="Times New Roman"/>
            <w:i/>
            <w:iCs/>
            <w:color w:val="0E568C"/>
            <w:sz w:val="20"/>
            <w:szCs w:val="20"/>
          </w:rPr>
          <w:t>Mineral Cty.,</w:t>
        </w:r>
        <w:r>
          <w:rPr>
            <w:rFonts w:ascii="Times New Roman" w:hAnsi="Times New Roman" w:cs="Times New Roman"/>
            <w:color w:val="0E568C"/>
            <w:sz w:val="20"/>
            <w:szCs w:val="20"/>
          </w:rPr>
          <w:t xml:space="preserve"> 117 Nev. at 247, 20 P.3d at 808</w:t>
        </w:r>
      </w:hyperlink>
      <w:r>
        <w:rPr>
          <w:rFonts w:ascii="Times New Roman" w:hAnsi="Times New Roman" w:cs="Times New Roman"/>
          <w:color w:val="000000"/>
          <w:sz w:val="20"/>
          <w:szCs w:val="20"/>
        </w:rPr>
        <w:t xml:space="preserve"> (Rose, J., concurring); </w:t>
      </w:r>
      <w:r>
        <w:rPr>
          <w:rFonts w:ascii="Times New Roman" w:hAnsi="Times New Roman" w:cs="Times New Roman"/>
          <w:i/>
          <w:iCs/>
          <w:color w:val="000000"/>
          <w:sz w:val="20"/>
          <w:szCs w:val="20"/>
        </w:rPr>
        <w:t>cf</w:t>
      </w:r>
      <w:r>
        <w:rPr>
          <w:rFonts w:ascii="Times New Roman" w:hAnsi="Times New Roman" w:cs="Times New Roman"/>
          <w:i/>
          <w:iCs/>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104231F7" wp14:editId="35ED135E">
            <wp:extent cx="161925" cy="161925"/>
            <wp:effectExtent l="0" t="0" r="0" b="0"/>
            <wp:docPr id="126" name="Picture 126">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1" w:history="1">
        <w:r>
          <w:rPr>
            <w:rFonts w:ascii="Times New Roman" w:hAnsi="Times New Roman" w:cs="Times New Roman"/>
            <w:i/>
            <w:iCs/>
            <w:color w:val="0E568C"/>
            <w:sz w:val="20"/>
            <w:szCs w:val="20"/>
          </w:rPr>
          <w:t>Desert Irrigation</w:t>
        </w:r>
        <w:r>
          <w:rPr>
            <w:rFonts w:ascii="Times New Roman" w:hAnsi="Times New Roman" w:cs="Times New Roman"/>
            <w:color w:val="0E568C"/>
            <w:sz w:val="20"/>
            <w:szCs w:val="20"/>
          </w:rPr>
          <w:t>, 113 Nev. at 1059, 944 P.2d at 842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Indeed, even those holding certificated, vested, or perfected water rights do not own or acquir</w:t>
      </w:r>
      <w:r>
        <w:rPr>
          <w:rFonts w:ascii="Times New Roman" w:hAnsi="Times New Roman" w:cs="Times New Roman"/>
          <w:color w:val="000000"/>
          <w:sz w:val="20"/>
          <w:szCs w:val="20"/>
        </w:rPr>
        <w:t>e title to water. They merely enjoy the right to beneficial use.</w:t>
      </w:r>
      <w:r>
        <w:rPr>
          <w:rFonts w:ascii="Times New Roman" w:hAnsi="Times New Roman" w:cs="Times New Roman"/>
          <w:color w:val="000000"/>
          <w:sz w:val="20"/>
          <w:szCs w:val="20"/>
        </w:rPr>
        <w:t>”</w:t>
      </w:r>
      <w:r>
        <w:rPr>
          <w:rFonts w:ascii="Times New Roman" w:hAnsi="Times New Roman" w:cs="Times New Roman"/>
          <w:color w:val="000000"/>
          <w:sz w:val="20"/>
          <w:szCs w:val="20"/>
        </w:rPr>
        <w:t>). Even the vested water rights at issue are only worth the maximum amount of water available for allocation in the Basin, which water source, according to the record before this court, is he</w:t>
      </w:r>
      <w:r>
        <w:rPr>
          <w:rFonts w:ascii="Times New Roman" w:hAnsi="Times New Roman" w:cs="Times New Roman"/>
          <w:color w:val="000000"/>
          <w:sz w:val="20"/>
          <w:szCs w:val="20"/>
        </w:rPr>
        <w:t>ld in public trust. Thus, while enforcement of the doctrine could potentially alter the amount of Basin water available for private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as Mineral County points out, just as </w:t>
      </w:r>
      <w:r>
        <w:rPr>
          <w:rFonts w:ascii="Times New Roman" w:hAnsi="Times New Roman" w:cs="Times New Roman"/>
          <w:color w:val="000000"/>
          <w:sz w:val="20"/>
          <w:szCs w:val="20"/>
        </w:rPr>
        <w:t>“</w:t>
      </w:r>
      <w:r>
        <w:rPr>
          <w:rFonts w:ascii="Times New Roman" w:hAnsi="Times New Roman" w:cs="Times New Roman"/>
          <w:color w:val="000000"/>
          <w:sz w:val="20"/>
          <w:szCs w:val="20"/>
        </w:rPr>
        <w:t>any other natural constraint on the already variable availability of water to sup</w:t>
      </w:r>
      <w:r>
        <w:rPr>
          <w:rFonts w:ascii="Times New Roman" w:hAnsi="Times New Roman" w:cs="Times New Roman"/>
          <w:color w:val="000000"/>
          <w:sz w:val="20"/>
          <w:szCs w:val="20"/>
        </w:rPr>
        <w:t>ply private appropriations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does not effect a reallocation of vested water rights. </w:t>
      </w:r>
      <w:r w:rsidR="00055FF4">
        <w:rPr>
          <w:rFonts w:ascii="Times New Roman" w:hAnsi="Times New Roman" w:cs="Times New Roman"/>
          <w:noProof/>
          <w:color w:val="000000"/>
          <w:sz w:val="20"/>
          <w:szCs w:val="20"/>
        </w:rPr>
        <w:drawing>
          <wp:inline distT="0" distB="0" distL="0" distR="0" wp14:anchorId="568389E6" wp14:editId="147ECD50">
            <wp:extent cx="161925" cy="161925"/>
            <wp:effectExtent l="0" t="0" r="0" b="0"/>
            <wp:docPr id="127" name="Picture 127">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2"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723</w:t>
        </w:r>
      </w:hyperlink>
      <w:r>
        <w:rPr>
          <w:rFonts w:ascii="Times New Roman" w:hAnsi="Times New Roman" w:cs="Times New Roman"/>
          <w:color w:val="000000"/>
          <w:sz w:val="20"/>
          <w:szCs w:val="20"/>
        </w:rPr>
        <w:t xml:space="preserve">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while [a rights holder] may asser</w:t>
      </w:r>
      <w:r>
        <w:rPr>
          <w:rFonts w:ascii="Times New Roman" w:hAnsi="Times New Roman" w:cs="Times New Roman"/>
          <w:color w:val="000000"/>
          <w:sz w:val="20"/>
          <w:szCs w:val="20"/>
        </w:rPr>
        <w:t xml:space="preserve">t a vested right to the servient estate (the right of use subject to the trust) and to any improvements he erects, he can claim no </w:t>
      </w:r>
      <w:bookmarkStart w:id="170" w:name="co_pp_sp_608_530_1"/>
      <w:bookmarkEnd w:id="170"/>
      <w:r>
        <w:rPr>
          <w:rFonts w:ascii="Times New Roman" w:hAnsi="Times New Roman" w:cs="Times New Roman"/>
          <w:b/>
          <w:bCs/>
          <w:color w:val="000000"/>
          <w:sz w:val="20"/>
          <w:szCs w:val="20"/>
        </w:rPr>
        <w:t>*530</w:t>
      </w:r>
      <w:r>
        <w:rPr>
          <w:rFonts w:ascii="Times New Roman" w:hAnsi="Times New Roman" w:cs="Times New Roman"/>
          <w:color w:val="000000"/>
          <w:sz w:val="20"/>
          <w:szCs w:val="20"/>
        </w:rPr>
        <w:t xml:space="preserve"> vested right to bar recognition of the trust or state action to carry out its purpos</w:t>
      </w:r>
      <w:r>
        <w:rPr>
          <w:rFonts w:ascii="Times New Roman" w:hAnsi="Times New Roman" w:cs="Times New Roman"/>
          <w:color w:val="000000"/>
          <w:sz w:val="20"/>
          <w:szCs w:val="20"/>
        </w:rPr>
        <w:t>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Accordingly, even to the extent the Walker River Decree Court would act to protect Walker Lake pursuant to the doctrine by limiting the availability of Basin waters, it would not divest anyone of any legal title they previously held. </w:t>
      </w:r>
      <w:r w:rsidR="00055FF4">
        <w:rPr>
          <w:rFonts w:ascii="Times New Roman" w:hAnsi="Times New Roman" w:cs="Times New Roman"/>
          <w:noProof/>
          <w:color w:val="000000"/>
          <w:sz w:val="20"/>
          <w:szCs w:val="20"/>
        </w:rPr>
        <w:drawing>
          <wp:inline distT="0" distB="0" distL="0" distR="0" wp14:anchorId="0F4E2D1A" wp14:editId="592FAACF">
            <wp:extent cx="161925" cy="161925"/>
            <wp:effectExtent l="0" t="0" r="0" b="0"/>
            <wp:docPr id="128" name="Picture 128">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3"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Except for those rare instances in which a grantee may acquire a right to use former trust property free of restrictions, the grantee </w:t>
      </w:r>
      <w:bookmarkStart w:id="171" w:name="co_pp_sp_4645_438_1"/>
      <w:bookmarkEnd w:id="171"/>
      <w:r>
        <w:rPr>
          <w:rFonts w:ascii="Times New Roman" w:hAnsi="Times New Roman" w:cs="Times New Roman"/>
          <w:b/>
          <w:bCs/>
          <w:color w:val="000000"/>
          <w:sz w:val="20"/>
          <w:szCs w:val="20"/>
        </w:rPr>
        <w:t>**438</w:t>
      </w:r>
      <w:r>
        <w:rPr>
          <w:rFonts w:ascii="Times New Roman" w:hAnsi="Times New Roman" w:cs="Times New Roman"/>
          <w:color w:val="000000"/>
          <w:sz w:val="20"/>
          <w:szCs w:val="20"/>
        </w:rPr>
        <w:t xml:space="preserve"> holds subject to the trust.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see also</w:t>
      </w:r>
      <w:r>
        <w:rPr>
          <w:rFonts w:ascii="Times New Roman" w:hAnsi="Times New Roman" w:cs="Times New Roman"/>
          <w:color w:val="000000"/>
          <w:sz w:val="20"/>
          <w:szCs w:val="20"/>
        </w:rPr>
        <w:t xml:space="preserve"> Mic</w:t>
      </w:r>
      <w:r>
        <w:rPr>
          <w:rFonts w:ascii="Times New Roman" w:hAnsi="Times New Roman" w:cs="Times New Roman"/>
          <w:color w:val="000000"/>
          <w:sz w:val="20"/>
          <w:szCs w:val="20"/>
        </w:rPr>
        <w:t xml:space="preserve">hael C. Blumm, </w:t>
      </w:r>
      <w:hyperlink r:id="rId374" w:history="1">
        <w:r>
          <w:rPr>
            <w:rFonts w:ascii="Times New Roman" w:hAnsi="Times New Roman" w:cs="Times New Roman"/>
            <w:i/>
            <w:iCs/>
            <w:color w:val="0E568C"/>
            <w:sz w:val="20"/>
            <w:szCs w:val="20"/>
          </w:rPr>
          <w:t>The Public Trust Doctrine and Private Property: The Accommodation Principle,</w:t>
        </w:r>
        <w:r>
          <w:rPr>
            <w:rFonts w:ascii="Times New Roman" w:hAnsi="Times New Roman" w:cs="Times New Roman"/>
            <w:color w:val="0E568C"/>
            <w:sz w:val="20"/>
            <w:szCs w:val="20"/>
          </w:rPr>
          <w:t xml:space="preserve"> 27 Pace Envtl. L. Rev. 649, 650-51 (2010)</w:t>
        </w:r>
      </w:hyperlink>
      <w:r>
        <w:rPr>
          <w:rFonts w:ascii="Times New Roman" w:hAnsi="Times New Roman" w:cs="Times New Roman"/>
          <w:color w:val="000000"/>
          <w:sz w:val="20"/>
          <w:szCs w:val="20"/>
        </w:rPr>
        <w:t xml:space="preserve">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[c]ourts applying [this] doctrine demand all feasible accommo</w:t>
      </w:r>
      <w:r>
        <w:rPr>
          <w:rFonts w:ascii="Times New Roman" w:hAnsi="Times New Roman" w:cs="Times New Roman"/>
          <w:color w:val="000000"/>
          <w:sz w:val="20"/>
          <w:szCs w:val="20"/>
        </w:rPr>
        <w:t>dations to preserve and protect trust assets, but they do not attempt to eliminate private property. In fact, virtually all applications of the public trust doctrine leave possession of private property unchanged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collecting cases (internal footnote om</w:t>
      </w:r>
      <w:r>
        <w:rPr>
          <w:rFonts w:ascii="Times New Roman" w:hAnsi="Times New Roman" w:cs="Times New Roman"/>
          <w:color w:val="000000"/>
          <w:sz w:val="20"/>
          <w:szCs w:val="20"/>
        </w:rPr>
        <w:t>itted)).</w:t>
      </w:r>
    </w:p>
    <w:p w14:paraId="1A31E58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4006AD"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answer to the Ninth Circuit’s second question then, is that enforcement of the public trust doctrine here does not result in a </w:t>
      </w:r>
      <w:r>
        <w:rPr>
          <w:rFonts w:ascii="Times New Roman" w:hAnsi="Times New Roman" w:cs="Times New Roman"/>
          <w:color w:val="000000"/>
          <w:sz w:val="20"/>
          <w:szCs w:val="20"/>
        </w:rPr>
        <w:t>“</w:t>
      </w:r>
      <w:r>
        <w:rPr>
          <w:rFonts w:ascii="Times New Roman" w:hAnsi="Times New Roman" w:cs="Times New Roman"/>
          <w:color w:val="000000"/>
          <w:sz w:val="20"/>
          <w:szCs w:val="20"/>
        </w:rPr>
        <w:t>reallocation of 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much less implicate the constitutional takings doctrine.</w:t>
      </w:r>
    </w:p>
    <w:p w14:paraId="3E4CD40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46E8DFF" w14:textId="77777777" w:rsidR="00000000" w:rsidRDefault="00584553">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p w14:paraId="404A42BC"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EEEAA1" w14:textId="3BBDB7D0"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sum,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is more than an affirmation of state power to use public property for public purposes. It is an affirmation of the duty of the state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75" w:history="1">
        <w:r>
          <w:rPr>
            <w:rFonts w:ascii="Times New Roman" w:hAnsi="Times New Roman" w:cs="Times New Roman"/>
            <w:i/>
            <w:iCs/>
            <w:color w:val="0E568C"/>
            <w:sz w:val="20"/>
            <w:szCs w:val="20"/>
          </w:rPr>
          <w:t>Kootenai,</w:t>
        </w:r>
        <w:r>
          <w:rPr>
            <w:rFonts w:ascii="Times New Roman" w:hAnsi="Times New Roman" w:cs="Times New Roman"/>
            <w:color w:val="0E568C"/>
            <w:sz w:val="20"/>
            <w:szCs w:val="20"/>
          </w:rPr>
          <w:t xml:space="preserve"> 671 P.2d at 1094</w:t>
        </w:r>
      </w:hyperlink>
      <w:r>
        <w:rPr>
          <w:rFonts w:ascii="Times New Roman" w:hAnsi="Times New Roman" w:cs="Times New Roman"/>
          <w:color w:val="000000"/>
          <w:sz w:val="20"/>
          <w:szCs w:val="20"/>
        </w:rPr>
        <w:t xml:space="preserve"> (quoting </w:t>
      </w:r>
      <w:r w:rsidR="00055FF4">
        <w:rPr>
          <w:rFonts w:ascii="Times New Roman" w:hAnsi="Times New Roman" w:cs="Times New Roman"/>
          <w:noProof/>
          <w:color w:val="000000"/>
          <w:sz w:val="20"/>
          <w:szCs w:val="20"/>
        </w:rPr>
        <w:drawing>
          <wp:inline distT="0" distB="0" distL="0" distR="0" wp14:anchorId="4524EB2D" wp14:editId="7CEA1893">
            <wp:extent cx="161925" cy="161925"/>
            <wp:effectExtent l="0" t="0" r="0" b="0"/>
            <wp:docPr id="129" name="Picture 129">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6" w:history="1">
        <w:r>
          <w:rPr>
            <w:rFonts w:ascii="Times New Roman" w:hAnsi="Times New Roman" w:cs="Times New Roman"/>
            <w:i/>
            <w:iCs/>
            <w:color w:val="0E568C"/>
            <w:sz w:val="20"/>
            <w:szCs w:val="20"/>
          </w:rPr>
          <w:t>Audubon,</w:t>
        </w:r>
        <w:r>
          <w:rPr>
            <w:rFonts w:ascii="Times New Roman" w:hAnsi="Times New Roman" w:cs="Times New Roman"/>
            <w:color w:val="0E568C"/>
            <w:sz w:val="20"/>
            <w:szCs w:val="20"/>
          </w:rPr>
          <w:t xml:space="preserve"> 189 Cal.Rptr. 346, 658 P.2d at 723-24</w:t>
        </w:r>
      </w:hyperlink>
      <w:r>
        <w:rPr>
          <w:rFonts w:ascii="Times New Roman" w:hAnsi="Times New Roman" w:cs="Times New Roman"/>
          <w:color w:val="000000"/>
          <w:sz w:val="20"/>
          <w:szCs w:val="20"/>
        </w:rPr>
        <w:t xml:space="preserve">). And, as the majority recognizes, the duty in question arises from constitutional sources and inherent sovereign authority to protect the interests of </w:t>
      </w:r>
      <w:r>
        <w:rPr>
          <w:rFonts w:ascii="Times New Roman" w:hAnsi="Times New Roman" w:cs="Times New Roman"/>
          <w:color w:val="000000"/>
          <w:sz w:val="20"/>
          <w:szCs w:val="20"/>
        </w:rPr>
        <w:t>“</w:t>
      </w:r>
      <w:r>
        <w:rPr>
          <w:rFonts w:ascii="Times New Roman" w:hAnsi="Times New Roman" w:cs="Times New Roman"/>
          <w:color w:val="000000"/>
          <w:sz w:val="20"/>
          <w:szCs w:val="20"/>
        </w:rPr>
        <w:t>present generations [and] those to come.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45F080C" wp14:editId="0B17F327">
            <wp:extent cx="161925" cy="161925"/>
            <wp:effectExtent l="0" t="0" r="0" b="0"/>
            <wp:docPr id="130" name="Picture 130">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7" w:history="1">
        <w:r>
          <w:rPr>
            <w:rFonts w:ascii="Times New Roman" w:hAnsi="Times New Roman" w:cs="Times New Roman"/>
            <w:i/>
            <w:iCs/>
            <w:color w:val="0E568C"/>
            <w:sz w:val="20"/>
            <w:szCs w:val="20"/>
          </w:rPr>
          <w:t>Hassell,</w:t>
        </w:r>
        <w:r>
          <w:rPr>
            <w:rFonts w:ascii="Times New Roman" w:hAnsi="Times New Roman" w:cs="Times New Roman"/>
            <w:color w:val="0E568C"/>
            <w:sz w:val="20"/>
            <w:szCs w:val="20"/>
          </w:rPr>
          <w:t xml:space="preserve"> 837 P.2d at 169</w:t>
        </w:r>
      </w:hyperlink>
      <w:r>
        <w:rPr>
          <w:rFonts w:ascii="Times New Roman" w:hAnsi="Times New Roman" w:cs="Times New Roman"/>
          <w:color w:val="000000"/>
          <w:sz w:val="20"/>
          <w:szCs w:val="20"/>
        </w:rPr>
        <w:t xml:space="preserve">. Moreover, </w:t>
      </w:r>
      <w:r>
        <w:rPr>
          <w:rFonts w:ascii="Times New Roman" w:hAnsi="Times New Roman" w:cs="Times New Roman"/>
          <w:color w:val="000000"/>
          <w:sz w:val="20"/>
          <w:szCs w:val="20"/>
        </w:rPr>
        <w:t>“</w:t>
      </w:r>
      <w:r>
        <w:rPr>
          <w:rFonts w:ascii="Times New Roman" w:hAnsi="Times New Roman" w:cs="Times New Roman"/>
          <w:color w:val="000000"/>
          <w:sz w:val="20"/>
          <w:szCs w:val="20"/>
        </w:rPr>
        <w:t>[t]he check and balance of judicial review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essential components of the state’s fiduciary duties, particularly where water resources are concerned, </w:t>
      </w:r>
      <w:r>
        <w:rPr>
          <w:rFonts w:ascii="Times New Roman" w:hAnsi="Times New Roman" w:cs="Times New Roman"/>
          <w:color w:val="000000"/>
          <w:sz w:val="20"/>
          <w:szCs w:val="20"/>
        </w:rPr>
        <w:t>“</w:t>
      </w:r>
      <w:r>
        <w:rPr>
          <w:rFonts w:ascii="Times New Roman" w:hAnsi="Times New Roman" w:cs="Times New Roman"/>
          <w:color w:val="000000"/>
          <w:sz w:val="20"/>
          <w:szCs w:val="20"/>
        </w:rPr>
        <w:t>provid[ing] a level of protection against improv</w:t>
      </w:r>
      <w:r>
        <w:rPr>
          <w:rFonts w:ascii="Times New Roman" w:hAnsi="Times New Roman" w:cs="Times New Roman"/>
          <w:color w:val="000000"/>
          <w:sz w:val="20"/>
          <w:szCs w:val="20"/>
        </w:rPr>
        <w:t>ident dissipation of an irreplaceable res.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055FF4">
        <w:rPr>
          <w:rFonts w:ascii="Times New Roman" w:hAnsi="Times New Roman" w:cs="Times New Roman"/>
          <w:noProof/>
          <w:color w:val="000000"/>
          <w:sz w:val="20"/>
          <w:szCs w:val="20"/>
        </w:rPr>
        <w:drawing>
          <wp:inline distT="0" distB="0" distL="0" distR="0" wp14:anchorId="3CC48103" wp14:editId="63DD28A3">
            <wp:extent cx="161925" cy="161925"/>
            <wp:effectExtent l="0" t="0" r="0" b="0"/>
            <wp:docPr id="131" name="Picture 131">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8" w:history="1">
        <w:r>
          <w:rPr>
            <w:rFonts w:ascii="Times New Roman" w:hAnsi="Times New Roman" w:cs="Times New Roman"/>
            <w:i/>
            <w:iCs/>
            <w:color w:val="0E568C"/>
            <w:sz w:val="20"/>
            <w:szCs w:val="20"/>
          </w:rPr>
          <w:t>Id.</w:t>
        </w:r>
      </w:hyperlink>
      <w:r>
        <w:rPr>
          <w:rFonts w:ascii="Times New Roman" w:hAnsi="Times New Roman" w:cs="Times New Roman"/>
          <w:color w:val="000000"/>
          <w:sz w:val="20"/>
          <w:szCs w:val="20"/>
        </w:rPr>
        <w:t xml:space="preserve"> I therefore cannot agree that the Legislature can implicitly bestow these responsibilities on an executive agent, eliminating any judicial oversight. Even apart from t</w:t>
      </w:r>
      <w:r>
        <w:rPr>
          <w:rFonts w:ascii="Times New Roman" w:hAnsi="Times New Roman" w:cs="Times New Roman"/>
          <w:color w:val="000000"/>
          <w:sz w:val="20"/>
          <w:szCs w:val="20"/>
        </w:rPr>
        <w:t xml:space="preserve">his, Mineral County does not request a </w:t>
      </w:r>
      <w:r>
        <w:rPr>
          <w:rFonts w:ascii="Times New Roman" w:hAnsi="Times New Roman" w:cs="Times New Roman"/>
          <w:color w:val="000000"/>
          <w:sz w:val="20"/>
          <w:szCs w:val="20"/>
        </w:rPr>
        <w:t>“</w:t>
      </w:r>
      <w:r>
        <w:rPr>
          <w:rFonts w:ascii="Times New Roman" w:hAnsi="Times New Roman" w:cs="Times New Roman"/>
          <w:color w:val="000000"/>
          <w:sz w:val="20"/>
          <w:szCs w:val="20"/>
        </w:rPr>
        <w:t>reallocation of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only that the existing decree be managed in accordance with long-standing principles.</w:t>
      </w:r>
    </w:p>
    <w:p w14:paraId="17AC1582"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C1C8CF"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Accordingly, while I concur in part, I otherwise respectfully dissent.</w:t>
      </w:r>
    </w:p>
    <w:p w14:paraId="084189F7"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567743" w14:textId="77777777" w:rsidR="00000000" w:rsidRDefault="00584553">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concur:</w:t>
      </w:r>
    </w:p>
    <w:p w14:paraId="712A1775" w14:textId="77777777" w:rsidR="00000000" w:rsidRDefault="00584553">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379" w:history="1">
        <w:r>
          <w:rPr>
            <w:rFonts w:ascii="Times New Roman" w:hAnsi="Times New Roman" w:cs="Times New Roman"/>
            <w:color w:val="0E568C"/>
            <w:sz w:val="20"/>
            <w:szCs w:val="20"/>
          </w:rPr>
          <w:t>Silver</w:t>
        </w:r>
      </w:hyperlink>
      <w:r>
        <w:rPr>
          <w:rFonts w:ascii="Times New Roman" w:hAnsi="Times New Roman" w:cs="Times New Roman"/>
          <w:color w:val="000000"/>
          <w:sz w:val="20"/>
          <w:szCs w:val="20"/>
        </w:rPr>
        <w:t>, J.</w:t>
      </w:r>
    </w:p>
    <w:p w14:paraId="76D2E6B3" w14:textId="77777777" w:rsidR="00000000" w:rsidRDefault="00584553">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172" w:name="co_allCitations_1"/>
      <w:bookmarkEnd w:id="172"/>
      <w:r>
        <w:rPr>
          <w:rFonts w:ascii="Times New Roman" w:hAnsi="Times New Roman" w:cs="Times New Roman"/>
          <w:b/>
          <w:bCs/>
          <w:color w:val="212121"/>
          <w:sz w:val="20"/>
          <w:szCs w:val="20"/>
        </w:rPr>
        <w:t>All Citations</w:t>
      </w:r>
    </w:p>
    <w:p w14:paraId="13E96355" w14:textId="77777777" w:rsidR="00000000" w:rsidRDefault="00584553">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136 Nev. 503, 473 P.3d 418, 136 Nev. Adv. Op. 58</w:t>
      </w:r>
    </w:p>
    <w:p w14:paraId="7B94628E" w14:textId="77777777" w:rsidR="00000000" w:rsidRDefault="00584553">
      <w:pPr>
        <w:widowControl w:val="0"/>
        <w:autoSpaceDE w:val="0"/>
        <w:autoSpaceDN w:val="0"/>
        <w:adjustRightInd w:val="0"/>
        <w:spacing w:after="0" w:line="240" w:lineRule="auto"/>
        <w:rPr>
          <w:rFonts w:ascii="sans-serif" w:hAnsi="sans-serif" w:cs="sans-serif"/>
          <w:color w:val="000000"/>
          <w:sz w:val="24"/>
          <w:szCs w:val="24"/>
        </w:rPr>
      </w:pPr>
    </w:p>
    <w:p w14:paraId="0695E803" w14:textId="77777777" w:rsidR="00000000" w:rsidRDefault="0058455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0F494929"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3FF26979" w14:textId="77777777" w:rsidR="00000000" w:rsidRDefault="00584553">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51C50B24" w14:textId="77777777" w:rsidR="00000000" w:rsidRDefault="00584553">
            <w:pPr>
              <w:widowControl w:val="0"/>
              <w:autoSpaceDE w:val="0"/>
              <w:autoSpaceDN w:val="0"/>
              <w:adjustRightInd w:val="0"/>
              <w:spacing w:after="0" w:line="240" w:lineRule="auto"/>
              <w:jc w:val="center"/>
              <w:rPr>
                <w:rFonts w:ascii="sans-serif" w:hAnsi="sans-serif" w:cs="sans-serif"/>
                <w:b/>
                <w:bCs/>
                <w:color w:val="000000"/>
              </w:rPr>
            </w:pPr>
          </w:p>
        </w:tc>
      </w:tr>
      <w:bookmarkStart w:id="173" w:name="co_footnote_B00012051982211_1"/>
      <w:bookmarkEnd w:id="173"/>
      <w:tr w:rsidR="00000000" w14:paraId="7A480F87" w14:textId="77777777">
        <w:tblPrEx>
          <w:tblCellMar>
            <w:top w:w="0" w:type="dxa"/>
            <w:left w:w="0" w:type="dxa"/>
            <w:bottom w:w="0" w:type="dxa"/>
            <w:right w:w="0" w:type="dxa"/>
          </w:tblCellMar>
        </w:tblPrEx>
        <w:tc>
          <w:tcPr>
            <w:tcW w:w="600" w:type="dxa"/>
            <w:tcBorders>
              <w:top w:val="nil"/>
              <w:left w:val="nil"/>
              <w:bottom w:val="nil"/>
              <w:right w:val="nil"/>
            </w:tcBorders>
          </w:tcPr>
          <w:p w14:paraId="09885EA6"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"#co_fnRef_B00012051982211_ID0E5ABG_1"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4FA3B4FC"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663079B"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Honorable Ron D. Parraguirre, Justice, voluntarily recused himself from participation in the decision of this matter.</w:t>
            </w:r>
          </w:p>
          <w:p w14:paraId="302799E7"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4" w:name="co_footnote_B00022051982211_1"/>
      <w:bookmarkEnd w:id="174"/>
      <w:tr w:rsidR="00000000" w14:paraId="635E3858" w14:textId="77777777">
        <w:tblPrEx>
          <w:tblCellMar>
            <w:top w:w="0" w:type="dxa"/>
            <w:left w:w="0" w:type="dxa"/>
            <w:bottom w:w="0" w:type="dxa"/>
            <w:right w:w="0" w:type="dxa"/>
          </w:tblCellMar>
        </w:tblPrEx>
        <w:tc>
          <w:tcPr>
            <w:tcW w:w="600" w:type="dxa"/>
            <w:tcBorders>
              <w:top w:val="nil"/>
              <w:left w:val="nil"/>
              <w:bottom w:val="nil"/>
              <w:right w:val="nil"/>
            </w:tcBorders>
          </w:tcPr>
          <w:p w14:paraId="39889B5D"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"#co_fnRef_B00022051982211_ID0E5FBG_1"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48BD1939"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7D82C4" w14:textId="0B207DE1"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following facts</w:t>
            </w:r>
            <w:r>
              <w:rPr>
                <w:rFonts w:ascii="sans-serif" w:hAnsi="sans-serif" w:cs="sans-serif"/>
                <w:color w:val="000000"/>
                <w:sz w:val="20"/>
                <w:szCs w:val="20"/>
              </w:rPr>
              <w:t xml:space="preserve"> are from the Ninth Circuit’s certification order, given that this court’s review is limited to those facts. </w:t>
            </w:r>
            <w:r>
              <w:rPr>
                <w:rFonts w:ascii="sans-serif" w:hAnsi="sans-serif" w:cs="sans-serif"/>
                <w:i/>
                <w:iCs/>
                <w:color w:val="000000"/>
                <w:sz w:val="20"/>
                <w:szCs w:val="20"/>
              </w:rPr>
              <w:t xml:space="preserve">See </w:t>
            </w:r>
            <w:r w:rsidR="00055FF4">
              <w:rPr>
                <w:rFonts w:ascii="sans-serif" w:hAnsi="sans-serif" w:cs="sans-serif"/>
                <w:noProof/>
                <w:color w:val="000000"/>
                <w:sz w:val="20"/>
                <w:szCs w:val="20"/>
              </w:rPr>
              <w:drawing>
                <wp:inline distT="0" distB="0" distL="0" distR="0" wp14:anchorId="599622F6" wp14:editId="7DF3C02D">
                  <wp:extent cx="161925" cy="161925"/>
                  <wp:effectExtent l="0" t="0" r="0" b="0"/>
                  <wp:docPr id="132" name="Picture 132">
                    <a:hlinkClick xmlns:a="http://schemas.openxmlformats.org/drawingml/2006/main" r:id="rId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1" w:history="1">
              <w:r>
                <w:rPr>
                  <w:rFonts w:ascii="sans-serif" w:hAnsi="sans-serif" w:cs="sans-serif"/>
                  <w:i/>
                  <w:iCs/>
                  <w:color w:val="0E568C"/>
                  <w:sz w:val="20"/>
                  <w:szCs w:val="20"/>
                </w:rPr>
                <w:t>In re Fontainebleau Las Vegas Holdings</w:t>
              </w:r>
              <w:r>
                <w:rPr>
                  <w:rFonts w:ascii="sans-serif" w:hAnsi="sans-serif" w:cs="sans-serif"/>
                  <w:color w:val="0E568C"/>
                  <w:sz w:val="20"/>
                  <w:szCs w:val="20"/>
                </w:rPr>
                <w:t xml:space="preserve">, 128 Nev. 556, 570, 289 </w:t>
              </w:r>
              <w:r>
                <w:rPr>
                  <w:rFonts w:ascii="sans-serif" w:hAnsi="sans-serif" w:cs="sans-serif"/>
                  <w:color w:val="0E568C"/>
                  <w:sz w:val="20"/>
                  <w:szCs w:val="20"/>
                </w:rPr>
                <w:t>P.3d 1199, 1207 (2012)</w:t>
              </w:r>
            </w:hyperlink>
            <w:r>
              <w:rPr>
                <w:rFonts w:ascii="sans-serif" w:hAnsi="sans-serif" w:cs="sans-serif"/>
                <w:color w:val="000000"/>
                <w:sz w:val="20"/>
                <w:szCs w:val="20"/>
              </w:rPr>
              <w:t>.</w:t>
            </w:r>
          </w:p>
          <w:p w14:paraId="7F0E519F"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5" w:name="co_footnote_B00032051982211_1"/>
      <w:bookmarkEnd w:id="175"/>
      <w:tr w:rsidR="00000000" w14:paraId="6C456F6E" w14:textId="77777777">
        <w:tblPrEx>
          <w:tblCellMar>
            <w:top w:w="0" w:type="dxa"/>
            <w:left w:w="0" w:type="dxa"/>
            <w:bottom w:w="0" w:type="dxa"/>
            <w:right w:w="0" w:type="dxa"/>
          </w:tblCellMar>
        </w:tblPrEx>
        <w:tc>
          <w:tcPr>
            <w:tcW w:w="600" w:type="dxa"/>
            <w:tcBorders>
              <w:top w:val="nil"/>
              <w:left w:val="nil"/>
              <w:bottom w:val="nil"/>
              <w:right w:val="nil"/>
            </w:tcBorders>
          </w:tcPr>
          <w:p w14:paraId="30A48447"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"#co_fnRef_B00032051982211_ID0ESOBG_1"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32735862"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E12711C"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During the pendency of the motion for intervention, appellants filed a writ petition with this court seeking to en</w:t>
            </w:r>
            <w:r>
              <w:rPr>
                <w:rFonts w:ascii="sans-serif" w:hAnsi="sans-serif" w:cs="sans-serif"/>
                <w:color w:val="000000"/>
                <w:sz w:val="20"/>
                <w:szCs w:val="20"/>
              </w:rPr>
              <w:t xml:space="preserve">join the State and the Department of Conservation and Natural Resources from granting additional water rights from Walker River and challenging their previous allocations as violations of the public trust. We dismissed the writ petition because the United </w:t>
            </w:r>
            <w:r>
              <w:rPr>
                <w:rFonts w:ascii="sans-serif" w:hAnsi="sans-serif" w:cs="sans-serif"/>
                <w:color w:val="000000"/>
                <w:sz w:val="20"/>
                <w:szCs w:val="20"/>
              </w:rPr>
              <w:t xml:space="preserve">States District Court for the District of Nevada was the proper forum as the decree court monitoring Walker River. </w:t>
            </w:r>
            <w:r>
              <w:rPr>
                <w:rFonts w:ascii="sans-serif" w:hAnsi="sans-serif" w:cs="sans-serif"/>
                <w:i/>
                <w:iCs/>
                <w:color w:val="000000"/>
                <w:sz w:val="20"/>
                <w:szCs w:val="20"/>
              </w:rPr>
              <w:t xml:space="preserve">See </w:t>
            </w:r>
            <w:hyperlink r:id="rId382" w:history="1">
              <w:r>
                <w:rPr>
                  <w:rFonts w:ascii="sans-serif" w:hAnsi="sans-serif" w:cs="sans-serif"/>
                  <w:i/>
                  <w:iCs/>
                  <w:color w:val="0E568C"/>
                  <w:sz w:val="20"/>
                  <w:szCs w:val="20"/>
                </w:rPr>
                <w:t>Mineral Cty.,</w:t>
              </w:r>
              <w:r>
                <w:rPr>
                  <w:rFonts w:ascii="sans-serif" w:hAnsi="sans-serif" w:cs="sans-serif"/>
                  <w:color w:val="0E568C"/>
                  <w:sz w:val="20"/>
                  <w:szCs w:val="20"/>
                </w:rPr>
                <w:t xml:space="preserve"> 117 Nev. at 245-46, 20 P.3d at 807</w:t>
              </w:r>
            </w:hyperlink>
            <w:r>
              <w:rPr>
                <w:rFonts w:ascii="sans-serif" w:hAnsi="sans-serif" w:cs="sans-serif"/>
                <w:color w:val="000000"/>
                <w:sz w:val="20"/>
                <w:szCs w:val="20"/>
              </w:rPr>
              <w:t>.</w:t>
            </w:r>
          </w:p>
          <w:p w14:paraId="7489F9EA"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6" w:name="co_footnote_B00042051982211_1"/>
      <w:bookmarkEnd w:id="176"/>
      <w:tr w:rsidR="00000000" w14:paraId="277A9116" w14:textId="77777777">
        <w:tblPrEx>
          <w:tblCellMar>
            <w:top w:w="0" w:type="dxa"/>
            <w:left w:w="0" w:type="dxa"/>
            <w:bottom w:w="0" w:type="dxa"/>
            <w:right w:w="0" w:type="dxa"/>
          </w:tblCellMar>
        </w:tblPrEx>
        <w:tc>
          <w:tcPr>
            <w:tcW w:w="600" w:type="dxa"/>
            <w:tcBorders>
              <w:top w:val="nil"/>
              <w:left w:val="nil"/>
              <w:bottom w:val="nil"/>
              <w:right w:val="nil"/>
            </w:tcBorders>
          </w:tcPr>
          <w:p w14:paraId="3ED0BEAE"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"#co_fnRef_B00042051982211_ID0EGTAI_1"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692FEC74"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8F16C6"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errs in contending that this clarification unnecessarily expands the scope of the public trust doctrine. The Legislature recognized</w:t>
            </w:r>
            <w:r>
              <w:rPr>
                <w:rFonts w:ascii="sans-serif" w:hAnsi="sans-serif" w:cs="sans-serif"/>
                <w:color w:val="000000"/>
                <w:sz w:val="20"/>
                <w:szCs w:val="20"/>
              </w:rPr>
              <w:t xml:space="preserve"> that </w:t>
            </w:r>
            <w:r>
              <w:rPr>
                <w:rFonts w:ascii="sans-serif" w:hAnsi="sans-serif" w:cs="sans-serif"/>
                <w:color w:val="000000"/>
                <w:sz w:val="20"/>
                <w:szCs w:val="20"/>
              </w:rPr>
              <w:t>“</w:t>
            </w:r>
            <w:r>
              <w:rPr>
                <w:rFonts w:ascii="sans-serif" w:hAnsi="sans-serif" w:cs="sans-serif"/>
                <w:color w:val="000000"/>
                <w:sz w:val="20"/>
                <w:szCs w:val="20"/>
              </w:rPr>
              <w:t>[t]he water of all sources</w:t>
            </w:r>
            <w:r>
              <w:rPr>
                <w:rFonts w:ascii="sans-serif" w:hAnsi="sans-serif" w:cs="sans-serif"/>
                <w:color w:val="000000"/>
                <w:sz w:val="20"/>
                <w:szCs w:val="20"/>
              </w:rPr>
              <w:t>”</w:t>
            </w:r>
            <w:r>
              <w:rPr>
                <w:rFonts w:ascii="sans-serif" w:hAnsi="sans-serif" w:cs="sans-serif"/>
                <w:color w:val="000000"/>
                <w:sz w:val="20"/>
                <w:szCs w:val="20"/>
              </w:rPr>
              <w:t xml:space="preserve"> is subject to the public trust doctrine. </w:t>
            </w:r>
            <w:r>
              <w:rPr>
                <w:rFonts w:ascii="sans-serif" w:hAnsi="sans-serif" w:cs="sans-serif"/>
                <w:i/>
                <w:iCs/>
                <w:color w:val="000000"/>
                <w:sz w:val="20"/>
                <w:szCs w:val="20"/>
              </w:rPr>
              <w:t>See</w:t>
            </w:r>
            <w:r>
              <w:rPr>
                <w:rFonts w:ascii="sans-serif" w:hAnsi="sans-serif" w:cs="sans-serif"/>
                <w:color w:val="000000"/>
                <w:sz w:val="20"/>
                <w:szCs w:val="20"/>
              </w:rPr>
              <w:t xml:space="preserve"> </w:t>
            </w:r>
            <w:hyperlink r:id="rId383" w:history="1">
              <w:r>
                <w:rPr>
                  <w:rFonts w:ascii="sans-serif" w:hAnsi="sans-serif" w:cs="sans-serif"/>
                  <w:color w:val="0E568C"/>
                  <w:sz w:val="20"/>
                  <w:szCs w:val="20"/>
                </w:rPr>
                <w:t>NRS 533.025</w:t>
              </w:r>
            </w:hyperlink>
            <w:r>
              <w:rPr>
                <w:rFonts w:ascii="sans-serif" w:hAnsi="sans-serif" w:cs="sans-serif"/>
                <w:color w:val="000000"/>
                <w:sz w:val="20"/>
                <w:szCs w:val="20"/>
              </w:rPr>
              <w:t>. The waters of the Basin include nonnavigable tributaries that feed into the navigable Walker Lake, and, as the dissent recognizes, nonnavigable tributaries f</w:t>
            </w:r>
            <w:r>
              <w:rPr>
                <w:rFonts w:ascii="sans-serif" w:hAnsi="sans-serif" w:cs="sans-serif"/>
                <w:color w:val="000000"/>
                <w:sz w:val="20"/>
                <w:szCs w:val="20"/>
              </w:rPr>
              <w:t>eeding navigable waters must fall within the scope of the doctrine to prevent the harm of their diversion. Moreover, the parties dispute the scope of the doctrine, warranting this clarification.</w:t>
            </w:r>
          </w:p>
          <w:p w14:paraId="026994B5"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7" w:name="co_footnote_B00052051982211_1"/>
      <w:bookmarkEnd w:id="177"/>
      <w:tr w:rsidR="00000000" w14:paraId="79C618EE" w14:textId="77777777">
        <w:tblPrEx>
          <w:tblCellMar>
            <w:top w:w="0" w:type="dxa"/>
            <w:left w:w="0" w:type="dxa"/>
            <w:bottom w:w="0" w:type="dxa"/>
            <w:right w:w="0" w:type="dxa"/>
          </w:tblCellMar>
        </w:tblPrEx>
        <w:tc>
          <w:tcPr>
            <w:tcW w:w="600" w:type="dxa"/>
            <w:tcBorders>
              <w:top w:val="nil"/>
              <w:left w:val="nil"/>
              <w:bottom w:val="nil"/>
              <w:right w:val="nil"/>
            </w:tcBorders>
          </w:tcPr>
          <w:p w14:paraId="241CCEB7"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w:instrText>
            </w:r>
            <w:r>
              <w:rPr>
                <w:rFonts w:ascii="sans-serif" w:hAnsi="sans-serif" w:cs="sans-serif"/>
                <w:color w:val="000000"/>
                <w:sz w:val="20"/>
                <w:szCs w:val="20"/>
              </w:rPr>
              <w:instrText xml:space="preserve">YPERLINK "#co_fnRef_B00052051982211_ID0ENZAI_1"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0033052C"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05A0F6C"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State Engineer was then granted jurisdiction over all underground waters in the state in 1939. 1939 Nev. Stat., ch. 178, </w:t>
            </w:r>
            <w:r>
              <w:rPr>
                <w:rFonts w:ascii="sans-serif" w:hAnsi="sans-serif" w:cs="sans-serif"/>
                <w:color w:val="000000"/>
                <w:sz w:val="20"/>
                <w:szCs w:val="20"/>
              </w:rPr>
              <w:t>§</w:t>
            </w:r>
            <w:r>
              <w:rPr>
                <w:rFonts w:ascii="sans-serif" w:hAnsi="sans-serif" w:cs="sans-serif"/>
                <w:color w:val="000000"/>
                <w:sz w:val="20"/>
                <w:szCs w:val="20"/>
              </w:rPr>
              <w:t xml:space="preserve"> 1, at 274.</w:t>
            </w:r>
          </w:p>
          <w:p w14:paraId="5A0E830B"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8" w:name="co_footnote_B00062051982211_1"/>
      <w:bookmarkEnd w:id="178"/>
      <w:tr w:rsidR="00000000" w14:paraId="5FC5F2A6" w14:textId="77777777">
        <w:tblPrEx>
          <w:tblCellMar>
            <w:top w:w="0" w:type="dxa"/>
            <w:left w:w="0" w:type="dxa"/>
            <w:bottom w:w="0" w:type="dxa"/>
            <w:right w:w="0" w:type="dxa"/>
          </w:tblCellMar>
        </w:tblPrEx>
        <w:tc>
          <w:tcPr>
            <w:tcW w:w="600" w:type="dxa"/>
            <w:tcBorders>
              <w:top w:val="nil"/>
              <w:left w:val="nil"/>
              <w:bottom w:val="nil"/>
              <w:right w:val="nil"/>
            </w:tcBorders>
          </w:tcPr>
          <w:p w14:paraId="3FB75DCB"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w:instrText>
            </w:r>
            <w:r>
              <w:rPr>
                <w:rFonts w:ascii="sans-serif" w:hAnsi="sans-serif" w:cs="sans-serif"/>
                <w:color w:val="000000"/>
                <w:sz w:val="20"/>
                <w:szCs w:val="20"/>
              </w:rPr>
              <w:instrText xml:space="preserve">RLINK "#co_fnRef_B00062051982211_ID0ELKBI_1"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8960DFC"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FA36333" w14:textId="4636C774"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Insofar as the dissent contends that our opinion provides no remedy should the State Engineer abuse its office or misallocate public resources, it is mistaken. The certified questions do not ask the court </w:t>
            </w:r>
            <w:r>
              <w:rPr>
                <w:rFonts w:ascii="sans-serif" w:hAnsi="sans-serif" w:cs="sans-serif"/>
                <w:color w:val="000000"/>
                <w:sz w:val="20"/>
                <w:szCs w:val="20"/>
              </w:rPr>
              <w:t xml:space="preserve">to settle the matter of judicial review of the State Engineer’s actions, and we reject any contention that such actions are per se exempt from judicial review. </w:t>
            </w:r>
            <w:r>
              <w:rPr>
                <w:rFonts w:ascii="sans-serif" w:hAnsi="sans-serif" w:cs="sans-serif"/>
                <w:i/>
                <w:iCs/>
                <w:color w:val="000000"/>
                <w:sz w:val="20"/>
                <w:szCs w:val="20"/>
              </w:rPr>
              <w:t>See, e.g.,</w:t>
            </w:r>
            <w:r>
              <w:rPr>
                <w:rFonts w:ascii="sans-serif" w:hAnsi="sans-serif" w:cs="sans-serif"/>
                <w:color w:val="000000"/>
                <w:sz w:val="20"/>
                <w:szCs w:val="20"/>
              </w:rPr>
              <w:t xml:space="preserve"> </w:t>
            </w:r>
            <w:r w:rsidR="00055FF4">
              <w:rPr>
                <w:rFonts w:ascii="sans-serif" w:hAnsi="sans-serif" w:cs="sans-serif"/>
                <w:noProof/>
                <w:color w:val="000000"/>
                <w:sz w:val="20"/>
                <w:szCs w:val="20"/>
              </w:rPr>
              <w:drawing>
                <wp:inline distT="0" distB="0" distL="0" distR="0" wp14:anchorId="6FC80D28" wp14:editId="4222A593">
                  <wp:extent cx="161925" cy="161925"/>
                  <wp:effectExtent l="0" t="0" r="0" b="0"/>
                  <wp:docPr id="133" name="Picture 133">
                    <a:hlinkClick xmlns:a="http://schemas.openxmlformats.org/drawingml/2006/main" r:id="rId3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5" w:history="1">
              <w:r>
                <w:rPr>
                  <w:rFonts w:ascii="sans-serif" w:hAnsi="sans-serif" w:cs="sans-serif"/>
                  <w:color w:val="0E568C"/>
                  <w:sz w:val="20"/>
                  <w:szCs w:val="20"/>
                </w:rPr>
                <w:t>NRS 533.450</w:t>
              </w:r>
            </w:hyperlink>
            <w:r>
              <w:rPr>
                <w:rFonts w:ascii="sans-serif" w:hAnsi="sans-serif" w:cs="sans-serif"/>
                <w:color w:val="000000"/>
                <w:sz w:val="20"/>
                <w:szCs w:val="20"/>
              </w:rPr>
              <w:t xml:space="preserve"> (providing for judicial review of State Engineer orders and decisions); </w:t>
            </w:r>
            <w:r w:rsidR="00055FF4">
              <w:rPr>
                <w:rFonts w:ascii="sans-serif" w:hAnsi="sans-serif" w:cs="sans-serif"/>
                <w:noProof/>
                <w:color w:val="000000"/>
                <w:sz w:val="20"/>
                <w:szCs w:val="20"/>
              </w:rPr>
              <w:drawing>
                <wp:inline distT="0" distB="0" distL="0" distR="0" wp14:anchorId="68ADB6E8" wp14:editId="5DC26F2F">
                  <wp:extent cx="161925" cy="161925"/>
                  <wp:effectExtent l="0" t="0" r="0" b="0"/>
                  <wp:docPr id="134" name="Picture 134">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6" w:history="1">
              <w:r>
                <w:rPr>
                  <w:rFonts w:ascii="sans-serif" w:hAnsi="sans-serif" w:cs="sans-serif"/>
                  <w:i/>
                  <w:iCs/>
                  <w:color w:val="0E568C"/>
                  <w:sz w:val="20"/>
                  <w:szCs w:val="20"/>
                </w:rPr>
                <w:t>Pyramid Lake Paiute Tribe of Indians,</w:t>
              </w:r>
              <w:r>
                <w:rPr>
                  <w:rFonts w:ascii="sans-serif" w:hAnsi="sans-serif" w:cs="sans-serif"/>
                  <w:color w:val="0E568C"/>
                  <w:sz w:val="20"/>
                  <w:szCs w:val="20"/>
                </w:rPr>
                <w:t xml:space="preserve"> 112 Nev. at 762, 918 P.2d at 709</w:t>
              </w:r>
            </w:hyperlink>
            <w:r>
              <w:rPr>
                <w:rFonts w:ascii="sans-serif" w:hAnsi="sans-serif" w:cs="sans-serif"/>
                <w:color w:val="000000"/>
                <w:sz w:val="20"/>
                <w:szCs w:val="20"/>
              </w:rPr>
              <w:t xml:space="preserve"> (Springer, J., dissenting) (reaso</w:t>
            </w:r>
            <w:r>
              <w:rPr>
                <w:rFonts w:ascii="sans-serif" w:hAnsi="sans-serif" w:cs="sans-serif"/>
                <w:color w:val="000000"/>
                <w:sz w:val="20"/>
                <w:szCs w:val="20"/>
              </w:rPr>
              <w:t>ning that the State Engineer erred in failing to adequately consider the public trust in the allocated resource).</w:t>
            </w:r>
          </w:p>
          <w:p w14:paraId="2A216FAC"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79" w:name="co_footnote_B00072051982211_1"/>
      <w:bookmarkEnd w:id="179"/>
      <w:tr w:rsidR="00000000" w14:paraId="0485E3DB" w14:textId="77777777">
        <w:tblPrEx>
          <w:tblCellMar>
            <w:top w:w="0" w:type="dxa"/>
            <w:left w:w="0" w:type="dxa"/>
            <w:bottom w:w="0" w:type="dxa"/>
            <w:right w:w="0" w:type="dxa"/>
          </w:tblCellMar>
        </w:tblPrEx>
        <w:tc>
          <w:tcPr>
            <w:tcW w:w="600" w:type="dxa"/>
            <w:tcBorders>
              <w:top w:val="nil"/>
              <w:left w:val="nil"/>
              <w:bottom w:val="nil"/>
              <w:right w:val="nil"/>
            </w:tcBorders>
          </w:tcPr>
          <w:p w14:paraId="47FAA9FD"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"#co_fnRef_B00072051982211_ID0E53BI_1"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76582706"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DE0266"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errs in constru</w:t>
            </w:r>
            <w:r>
              <w:rPr>
                <w:rFonts w:ascii="sans-serif" w:hAnsi="sans-serif" w:cs="sans-serif"/>
                <w:color w:val="000000"/>
                <w:sz w:val="20"/>
                <w:szCs w:val="20"/>
              </w:rPr>
              <w:t>ing this opinion as holding that relevant provisions in NRS Chapter 533 supplant the public trust doctrine. Rather, the provisions we address here represent the Legislature’s efforts to guide the doctrine’s application. And as we conclude that they comport</w:t>
            </w:r>
            <w:r>
              <w:rPr>
                <w:rFonts w:ascii="sans-serif" w:hAnsi="sans-serif" w:cs="sans-serif"/>
                <w:color w:val="000000"/>
                <w:sz w:val="20"/>
                <w:szCs w:val="20"/>
              </w:rPr>
              <w:t xml:space="preserve"> with </w:t>
            </w:r>
            <w:hyperlink r:id="rId387" w:history="1">
              <w:r>
                <w:rPr>
                  <w:rFonts w:ascii="sans-serif" w:hAnsi="sans-serif" w:cs="sans-serif"/>
                  <w:i/>
                  <w:iCs/>
                  <w:color w:val="0E568C"/>
                  <w:sz w:val="20"/>
                  <w:szCs w:val="20"/>
                </w:rPr>
                <w:t>Lawrence’s</w:t>
              </w:r>
            </w:hyperlink>
            <w:r>
              <w:rPr>
                <w:rFonts w:ascii="sans-serif" w:hAnsi="sans-serif" w:cs="sans-serif"/>
                <w:color w:val="000000"/>
                <w:sz w:val="20"/>
                <w:szCs w:val="20"/>
              </w:rPr>
              <w:t xml:space="preserve"> test, this opinion retains the distinction between the relevant statutes and the public trust doctrine, with which they must comply.</w:t>
            </w:r>
          </w:p>
          <w:p w14:paraId="160EC837"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caution against the view that an allocation necessarily comports with the public trust doctrine </w:t>
            </w:r>
            <w:r>
              <w:rPr>
                <w:rFonts w:ascii="sans-serif" w:hAnsi="sans-serif" w:cs="sans-serif"/>
                <w:color w:val="000000"/>
                <w:sz w:val="20"/>
                <w:szCs w:val="20"/>
              </w:rPr>
              <w:t xml:space="preserve">because it meets the statutory requirements. Apart from the statutory scheme, individual dispensations must comport with </w:t>
            </w:r>
            <w:hyperlink r:id="rId388" w:history="1">
              <w:r>
                <w:rPr>
                  <w:rFonts w:ascii="sans-serif" w:hAnsi="sans-serif" w:cs="sans-serif"/>
                  <w:i/>
                  <w:iCs/>
                  <w:color w:val="0E568C"/>
                  <w:sz w:val="20"/>
                  <w:szCs w:val="20"/>
                </w:rPr>
                <w:t>Lawrence’s</w:t>
              </w:r>
            </w:hyperlink>
            <w:r>
              <w:rPr>
                <w:rFonts w:ascii="sans-serif" w:hAnsi="sans-serif" w:cs="sans-serif"/>
                <w:color w:val="000000"/>
                <w:sz w:val="20"/>
                <w:szCs w:val="20"/>
              </w:rPr>
              <w:t xml:space="preserve"> requirements.</w:t>
            </w:r>
          </w:p>
          <w:p w14:paraId="5023B28E"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0" w:name="co_footnote_B00082051982211_1"/>
      <w:bookmarkEnd w:id="180"/>
      <w:tr w:rsidR="00000000" w14:paraId="71F2483A" w14:textId="77777777">
        <w:tblPrEx>
          <w:tblCellMar>
            <w:top w:w="0" w:type="dxa"/>
            <w:left w:w="0" w:type="dxa"/>
            <w:bottom w:w="0" w:type="dxa"/>
            <w:right w:w="0" w:type="dxa"/>
          </w:tblCellMar>
        </w:tblPrEx>
        <w:tc>
          <w:tcPr>
            <w:tcW w:w="600" w:type="dxa"/>
            <w:tcBorders>
              <w:top w:val="nil"/>
              <w:left w:val="nil"/>
              <w:bottom w:val="nil"/>
              <w:right w:val="nil"/>
            </w:tcBorders>
          </w:tcPr>
          <w:p w14:paraId="1F82FC1D"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"#co_fnRef_B00082051982211_ID0EENCI_1"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7F0E96CF"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BC7ED4" w14:textId="6D30E3A2"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dissent mistakenly contends that the matter of reallocation beyond the scope of the certified questions and that rephrasing the first question was thus misguided. The underlying dispute involves de</w:t>
            </w:r>
            <w:r>
              <w:rPr>
                <w:rFonts w:ascii="sans-serif" w:hAnsi="sans-serif" w:cs="sans-serif"/>
                <w:color w:val="000000"/>
                <w:sz w:val="20"/>
                <w:szCs w:val="20"/>
              </w:rPr>
              <w:t>mands for over-appropriated resources that require determining whether water rights may be reallocated from current rights holders. Mineral County sought an annual allocation of minimum flows of 127,000 acre/feet, and, as stated by the Ninth Circuit, its c</w:t>
            </w:r>
            <w:r>
              <w:rPr>
                <w:rFonts w:ascii="sans-serif" w:hAnsi="sans-serif" w:cs="sans-serif"/>
                <w:color w:val="000000"/>
                <w:sz w:val="20"/>
                <w:szCs w:val="20"/>
              </w:rPr>
              <w:t xml:space="preserve">omplaint sought to </w:t>
            </w:r>
            <w:r>
              <w:rPr>
                <w:rFonts w:ascii="sans-serif" w:hAnsi="sans-serif" w:cs="sans-serif"/>
                <w:color w:val="000000"/>
                <w:sz w:val="20"/>
                <w:szCs w:val="20"/>
              </w:rPr>
              <w:t>“</w:t>
            </w:r>
            <w:r>
              <w:rPr>
                <w:rFonts w:ascii="sans-serif" w:hAnsi="sans-serif" w:cs="sans-serif"/>
                <w:color w:val="000000"/>
                <w:sz w:val="20"/>
                <w:szCs w:val="20"/>
              </w:rPr>
              <w:t>reopen and modify the final Decree.</w:t>
            </w:r>
            <w:r>
              <w:rPr>
                <w:rFonts w:ascii="sans-serif" w:hAnsi="sans-serif" w:cs="sans-serif"/>
                <w:color w:val="000000"/>
                <w:sz w:val="20"/>
                <w:szCs w:val="20"/>
              </w:rPr>
              <w:t>”</w:t>
            </w:r>
            <w:r>
              <w:rPr>
                <w:rFonts w:ascii="sans-serif" w:hAnsi="sans-serif" w:cs="sans-serif"/>
                <w:color w:val="000000"/>
                <w:sz w:val="20"/>
                <w:szCs w:val="20"/>
              </w:rPr>
              <w:t xml:space="preserve"> The Basin does not appear able to meet the county’s needs without abrogating the rights of more senior right holders. The county’s request would therefore require reallocating water rights. The Ninth</w:t>
            </w:r>
            <w:r>
              <w:rPr>
                <w:rFonts w:ascii="sans-serif" w:hAnsi="sans-serif" w:cs="sans-serif"/>
                <w:color w:val="000000"/>
                <w:sz w:val="20"/>
                <w:szCs w:val="20"/>
              </w:rPr>
              <w:t xml:space="preserve"> Circuit recognized as much in its Amended Certification Order stating, </w:t>
            </w:r>
            <w:r>
              <w:rPr>
                <w:rFonts w:ascii="sans-serif" w:hAnsi="sans-serif" w:cs="sans-serif"/>
                <w:color w:val="000000"/>
                <w:sz w:val="20"/>
                <w:szCs w:val="20"/>
              </w:rPr>
              <w:t>“</w:t>
            </w:r>
            <w:r>
              <w:rPr>
                <w:rFonts w:ascii="sans-serif" w:hAnsi="sans-serif" w:cs="sans-serif"/>
                <w:color w:val="000000"/>
                <w:sz w:val="20"/>
                <w:szCs w:val="20"/>
              </w:rPr>
              <w:t>[T]he remaining issue</w:t>
            </w:r>
            <w:r>
              <w:rPr>
                <w:rFonts w:ascii="sans-serif" w:hAnsi="sans-serif" w:cs="sans-serif"/>
                <w:color w:val="000000"/>
                <w:sz w:val="20"/>
                <w:szCs w:val="20"/>
              </w:rPr>
              <w:t>—</w:t>
            </w:r>
            <w:r>
              <w:rPr>
                <w:rFonts w:ascii="sans-serif" w:hAnsi="sans-serif" w:cs="sans-serif"/>
                <w:color w:val="000000"/>
                <w:sz w:val="20"/>
                <w:szCs w:val="20"/>
              </w:rPr>
              <w:t>whether the Walker River Decree can be amended to allow for certain minimum flows of water to reach Walker Lake</w:t>
            </w:r>
            <w:r>
              <w:rPr>
                <w:rFonts w:ascii="sans-serif" w:hAnsi="sans-serif" w:cs="sans-serif"/>
                <w:color w:val="000000"/>
                <w:sz w:val="20"/>
                <w:szCs w:val="20"/>
              </w:rPr>
              <w:t>—</w:t>
            </w:r>
            <w:r>
              <w:rPr>
                <w:rFonts w:ascii="sans-serif" w:hAnsi="sans-serif" w:cs="sans-serif"/>
                <w:color w:val="000000"/>
                <w:sz w:val="20"/>
                <w:szCs w:val="20"/>
              </w:rPr>
              <w:t>depends on whether the public trust doctrine appl</w:t>
            </w:r>
            <w:r>
              <w:rPr>
                <w:rFonts w:ascii="sans-serif" w:hAnsi="sans-serif" w:cs="sans-serif"/>
                <w:color w:val="000000"/>
                <w:sz w:val="20"/>
                <w:szCs w:val="20"/>
              </w:rPr>
              <w:t xml:space="preserve">ies to rights previously adjudicated and settled under the doctrine of prior appropriation and </w:t>
            </w:r>
            <w:r>
              <w:rPr>
                <w:rFonts w:ascii="sans-serif" w:hAnsi="sans-serif" w:cs="sans-serif"/>
                <w:i/>
                <w:iCs/>
                <w:color w:val="000000"/>
                <w:sz w:val="20"/>
                <w:szCs w:val="20"/>
              </w:rPr>
              <w:t>permits alteration of prior allocations</w:t>
            </w:r>
            <w:r>
              <w:rPr>
                <w:rFonts w:ascii="sans-serif" w:hAnsi="sans-serif" w:cs="sans-serif"/>
                <w:color w:val="000000"/>
                <w:sz w:val="20"/>
                <w:szCs w:val="20"/>
              </w:rPr>
              <w:t>.</w:t>
            </w:r>
            <w:r>
              <w:rPr>
                <w:rFonts w:ascii="sans-serif" w:hAnsi="sans-serif" w:cs="sans-serif"/>
                <w:color w:val="000000"/>
                <w:sz w:val="20"/>
                <w:szCs w:val="20"/>
              </w:rPr>
              <w:t>”</w:t>
            </w:r>
            <w:r>
              <w:rPr>
                <w:rFonts w:ascii="sans-serif" w:hAnsi="sans-serif" w:cs="sans-serif"/>
                <w:color w:val="000000"/>
                <w:sz w:val="20"/>
                <w:szCs w:val="20"/>
              </w:rPr>
              <w:t xml:space="preserve"> (Emphasis added.) Rephrasing the certified question thus served to </w:t>
            </w:r>
            <w:r>
              <w:rPr>
                <w:rFonts w:ascii="sans-serif" w:hAnsi="sans-serif" w:cs="sans-serif"/>
                <w:color w:val="000000"/>
                <w:sz w:val="20"/>
                <w:szCs w:val="20"/>
              </w:rPr>
              <w:t>“</w:t>
            </w:r>
            <w:r>
              <w:rPr>
                <w:rFonts w:ascii="sans-serif" w:hAnsi="sans-serif" w:cs="sans-serif"/>
                <w:color w:val="000000"/>
                <w:sz w:val="20"/>
                <w:szCs w:val="20"/>
              </w:rPr>
              <w:t>streamline [the questions certified] in order to be</w:t>
            </w:r>
            <w:r>
              <w:rPr>
                <w:rFonts w:ascii="sans-serif" w:hAnsi="sans-serif" w:cs="sans-serif"/>
                <w:color w:val="000000"/>
                <w:sz w:val="20"/>
                <w:szCs w:val="20"/>
              </w:rPr>
              <w:t>st resolve the legal issues presented.</w:t>
            </w:r>
            <w:r>
              <w:rPr>
                <w:rFonts w:ascii="sans-serif" w:hAnsi="sans-serif" w:cs="sans-serif"/>
                <w:color w:val="000000"/>
                <w:sz w:val="20"/>
                <w:szCs w:val="20"/>
              </w:rPr>
              <w:t>”</w:t>
            </w:r>
            <w:r>
              <w:rPr>
                <w:rFonts w:ascii="sans-serif" w:hAnsi="sans-serif" w:cs="sans-serif"/>
                <w:color w:val="000000"/>
                <w:sz w:val="20"/>
                <w:szCs w:val="20"/>
              </w:rPr>
              <w:t xml:space="preserve"> </w:t>
            </w:r>
            <w:r w:rsidR="00055FF4">
              <w:rPr>
                <w:rFonts w:ascii="sans-serif" w:hAnsi="sans-serif" w:cs="sans-serif"/>
                <w:noProof/>
                <w:color w:val="000000"/>
                <w:sz w:val="20"/>
                <w:szCs w:val="20"/>
              </w:rPr>
              <w:drawing>
                <wp:inline distT="0" distB="0" distL="0" distR="0" wp14:anchorId="6B4EDA64" wp14:editId="66CD4DDC">
                  <wp:extent cx="161925" cy="161925"/>
                  <wp:effectExtent l="0" t="0" r="0" b="0"/>
                  <wp:docPr id="135" name="Picture 135">
                    <a:hlinkClick xmlns:a="http://schemas.openxmlformats.org/drawingml/2006/main" r:id="rId3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9" w:history="1">
              <w:r>
                <w:rPr>
                  <w:rFonts w:ascii="sans-serif" w:hAnsi="sans-serif" w:cs="sans-serif"/>
                  <w:i/>
                  <w:iCs/>
                  <w:color w:val="0E568C"/>
                  <w:sz w:val="20"/>
                  <w:szCs w:val="20"/>
                </w:rPr>
                <w:t>In re Fontainebleau Las Vegas Holdings,</w:t>
              </w:r>
              <w:r>
                <w:rPr>
                  <w:rFonts w:ascii="sans-serif" w:hAnsi="sans-serif" w:cs="sans-serif"/>
                  <w:color w:val="0E568C"/>
                  <w:sz w:val="20"/>
                  <w:szCs w:val="20"/>
                </w:rPr>
                <w:t xml:space="preserve"> 128 Nev. at 571-72, 289 P.3d at 1209</w:t>
              </w:r>
            </w:hyperlink>
            <w:r>
              <w:rPr>
                <w:rFonts w:ascii="sans-serif" w:hAnsi="sans-serif" w:cs="sans-serif"/>
                <w:color w:val="000000"/>
                <w:sz w:val="20"/>
                <w:szCs w:val="20"/>
              </w:rPr>
              <w:t>.</w:t>
            </w:r>
          </w:p>
          <w:p w14:paraId="735A8020"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1" w:name="co_footnote_B00092051982211_1"/>
      <w:bookmarkEnd w:id="181"/>
      <w:tr w:rsidR="00000000" w14:paraId="0D7ADE3A" w14:textId="77777777">
        <w:tblPrEx>
          <w:tblCellMar>
            <w:top w:w="0" w:type="dxa"/>
            <w:left w:w="0" w:type="dxa"/>
            <w:bottom w:w="0" w:type="dxa"/>
            <w:right w:w="0" w:type="dxa"/>
          </w:tblCellMar>
        </w:tblPrEx>
        <w:tc>
          <w:tcPr>
            <w:tcW w:w="600" w:type="dxa"/>
            <w:tcBorders>
              <w:top w:val="nil"/>
              <w:left w:val="nil"/>
              <w:bottom w:val="nil"/>
              <w:right w:val="nil"/>
            </w:tcBorders>
          </w:tcPr>
          <w:p w14:paraId="76C9DBF8"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"#co_fnRef_B00092051982211_ID0EIQCI_1"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39089F85"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ADC96D9"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Mark Twain once observed regarding Walker Lake and other lakes in Nevada, </w:t>
            </w:r>
            <w:r>
              <w:rPr>
                <w:rFonts w:ascii="sans-serif" w:hAnsi="sans-serif" w:cs="sans-serif"/>
                <w:color w:val="000000"/>
                <w:sz w:val="20"/>
                <w:szCs w:val="20"/>
              </w:rPr>
              <w:t>“</w:t>
            </w:r>
            <w:r>
              <w:rPr>
                <w:rFonts w:ascii="sans-serif" w:hAnsi="sans-serif" w:cs="sans-serif"/>
                <w:color w:val="000000"/>
                <w:sz w:val="20"/>
                <w:szCs w:val="20"/>
              </w:rPr>
              <w:t>Water is always flowing into them; none is ever seen to flow out of them, and yet they remain always level full, neither r</w:t>
            </w:r>
            <w:r>
              <w:rPr>
                <w:rFonts w:ascii="sans-serif" w:hAnsi="sans-serif" w:cs="sans-serif"/>
                <w:color w:val="000000"/>
                <w:sz w:val="20"/>
                <w:szCs w:val="20"/>
              </w:rPr>
              <w:t>eceding nor overflowing.</w:t>
            </w:r>
            <w:r>
              <w:rPr>
                <w:rFonts w:ascii="sans-serif" w:hAnsi="sans-serif" w:cs="sans-serif"/>
                <w:color w:val="000000"/>
                <w:sz w:val="20"/>
                <w:szCs w:val="20"/>
              </w:rPr>
              <w:t>”</w:t>
            </w:r>
            <w:r>
              <w:rPr>
                <w:rFonts w:ascii="sans-serif" w:hAnsi="sans-serif" w:cs="sans-serif"/>
                <w:color w:val="000000"/>
                <w:sz w:val="20"/>
                <w:szCs w:val="20"/>
              </w:rPr>
              <w:t xml:space="preserve"> Mark Twain, </w:t>
            </w:r>
            <w:r>
              <w:rPr>
                <w:rFonts w:ascii="sans-serif" w:hAnsi="sans-serif" w:cs="sans-serif"/>
                <w:i/>
                <w:iCs/>
                <w:color w:val="000000"/>
                <w:sz w:val="20"/>
                <w:szCs w:val="20"/>
              </w:rPr>
              <w:t>Roughing It,</w:t>
            </w:r>
            <w:r>
              <w:rPr>
                <w:rFonts w:ascii="sans-serif" w:hAnsi="sans-serif" w:cs="sans-serif"/>
                <w:color w:val="000000"/>
                <w:sz w:val="20"/>
                <w:szCs w:val="20"/>
              </w:rPr>
              <w:t xml:space="preserve"> ch. XX (Project Gutenberg 2006) (ebook) (1872). Unfortunately, this is no longer the case, and our state’s water is now more precious than ever.</w:t>
            </w:r>
          </w:p>
          <w:p w14:paraId="1B93BB08"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bookmarkStart w:id="182" w:name="co_footnote_B00102051982211_1"/>
      <w:bookmarkEnd w:id="182"/>
      <w:tr w:rsidR="00000000" w14:paraId="56864FB1" w14:textId="77777777">
        <w:tblPrEx>
          <w:tblCellMar>
            <w:top w:w="0" w:type="dxa"/>
            <w:left w:w="0" w:type="dxa"/>
            <w:bottom w:w="0" w:type="dxa"/>
            <w:right w:w="0" w:type="dxa"/>
          </w:tblCellMar>
        </w:tblPrEx>
        <w:tc>
          <w:tcPr>
            <w:tcW w:w="600" w:type="dxa"/>
            <w:tcBorders>
              <w:top w:val="nil"/>
              <w:left w:val="nil"/>
              <w:bottom w:val="nil"/>
              <w:right w:val="nil"/>
            </w:tcBorders>
          </w:tcPr>
          <w:p w14:paraId="3DAC1303"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"#co_fnRef_B00102051982211_ID0EVQCI_1" </w:instrText>
            </w:r>
            <w:r w:rsidR="00055FF4">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0D623FEC" w14:textId="77777777" w:rsidR="00000000" w:rsidRDefault="00584553">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D3AEE72" w14:textId="2A0DEB4F"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While we recognize that the dissent would urge that we adopt a model more freely permitting reconsideration of prior allocations, such as that discussed in </w:t>
            </w:r>
            <w:r w:rsidR="00055FF4">
              <w:rPr>
                <w:rFonts w:ascii="sans-serif" w:hAnsi="sans-serif" w:cs="sans-serif"/>
                <w:noProof/>
                <w:color w:val="000000"/>
                <w:sz w:val="20"/>
                <w:szCs w:val="20"/>
              </w:rPr>
              <w:drawing>
                <wp:inline distT="0" distB="0" distL="0" distR="0" wp14:anchorId="4B1D0EB0" wp14:editId="00E69C7C">
                  <wp:extent cx="161925" cy="161925"/>
                  <wp:effectExtent l="0" t="0" r="0" b="0"/>
                  <wp:docPr id="136" name="Picture 136">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0" w:history="1">
              <w:r>
                <w:rPr>
                  <w:rFonts w:ascii="sans-serif" w:hAnsi="sans-serif" w:cs="sans-serif"/>
                  <w:i/>
                  <w:iCs/>
                  <w:color w:val="0E568C"/>
                  <w:sz w:val="20"/>
                  <w:szCs w:val="20"/>
                </w:rPr>
                <w:t>National Audubon Society v. Superior Court,</w:t>
              </w:r>
              <w:r>
                <w:rPr>
                  <w:rFonts w:ascii="sans-serif" w:hAnsi="sans-serif" w:cs="sans-serif"/>
                  <w:color w:val="0E568C"/>
                  <w:sz w:val="20"/>
                  <w:szCs w:val="20"/>
                </w:rPr>
                <w:t xml:space="preserve"> 33 Cal.3d 419, 189 Cal.Rptr. 346, 658 P.2d 709, 732 (1983)</w:t>
              </w:r>
            </w:hyperlink>
            <w:r>
              <w:rPr>
                <w:rFonts w:ascii="sans-serif" w:hAnsi="sans-serif" w:cs="sans-serif"/>
                <w:color w:val="000000"/>
                <w:sz w:val="20"/>
                <w:szCs w:val="20"/>
              </w:rPr>
              <w:t>, we decline to diminish the stability of prior allocations and detract from the simultaneous operation of bot</w:t>
            </w:r>
            <w:r>
              <w:rPr>
                <w:rFonts w:ascii="sans-serif" w:hAnsi="sans-serif" w:cs="sans-serif"/>
                <w:color w:val="000000"/>
                <w:sz w:val="20"/>
                <w:szCs w:val="20"/>
              </w:rPr>
              <w:t xml:space="preserve">h prior appropriation and the public trust doctrine, </w:t>
            </w:r>
            <w:r>
              <w:rPr>
                <w:rFonts w:ascii="sans-serif" w:hAnsi="sans-serif" w:cs="sans-serif"/>
                <w:i/>
                <w:iCs/>
                <w:color w:val="000000"/>
                <w:sz w:val="20"/>
                <w:szCs w:val="20"/>
              </w:rPr>
              <w:t xml:space="preserve">see </w:t>
            </w:r>
            <w:hyperlink r:id="rId391" w:history="1">
              <w:r>
                <w:rPr>
                  <w:rFonts w:ascii="sans-serif" w:hAnsi="sans-serif" w:cs="sans-serif"/>
                  <w:i/>
                  <w:iCs/>
                  <w:color w:val="0E568C"/>
                  <w:sz w:val="20"/>
                  <w:szCs w:val="20"/>
                </w:rPr>
                <w:t>Mineral Cty.,</w:t>
              </w:r>
              <w:r>
                <w:rPr>
                  <w:rFonts w:ascii="sans-serif" w:hAnsi="sans-serif" w:cs="sans-serif"/>
                  <w:color w:val="0E568C"/>
                  <w:sz w:val="20"/>
                  <w:szCs w:val="20"/>
                </w:rPr>
                <w:t xml:space="preserve"> 117 Nev. at 247, 20 P.3d at 808</w:t>
              </w:r>
            </w:hyperlink>
            <w:r>
              <w:rPr>
                <w:rFonts w:ascii="sans-serif" w:hAnsi="sans-serif" w:cs="sans-serif"/>
                <w:color w:val="000000"/>
                <w:sz w:val="20"/>
                <w:szCs w:val="20"/>
              </w:rPr>
              <w:t xml:space="preserve"> (Rose, J., concurring).</w:t>
            </w:r>
          </w:p>
          <w:p w14:paraId="28DA3740" w14:textId="77777777" w:rsidR="00000000" w:rsidRDefault="00584553">
            <w:pPr>
              <w:widowControl w:val="0"/>
              <w:autoSpaceDE w:val="0"/>
              <w:autoSpaceDN w:val="0"/>
              <w:adjustRightInd w:val="0"/>
              <w:spacing w:after="0" w:line="240" w:lineRule="auto"/>
              <w:jc w:val="both"/>
              <w:rPr>
                <w:rFonts w:ascii="sans-serif" w:hAnsi="sans-serif" w:cs="sans-serif"/>
                <w:color w:val="000000"/>
                <w:sz w:val="20"/>
                <w:szCs w:val="20"/>
              </w:rPr>
            </w:pPr>
          </w:p>
        </w:tc>
      </w:tr>
    </w:tbl>
    <w:p w14:paraId="79AC110A" w14:textId="77777777" w:rsidR="00000000" w:rsidRDefault="00584553">
      <w:pPr>
        <w:widowControl w:val="0"/>
        <w:autoSpaceDE w:val="0"/>
        <w:autoSpaceDN w:val="0"/>
        <w:adjustRightInd w:val="0"/>
        <w:spacing w:after="0" w:line="240" w:lineRule="auto"/>
        <w:rPr>
          <w:rFonts w:ascii="Arial" w:hAnsi="Arial" w:cs="Arial"/>
          <w:sz w:val="24"/>
          <w:szCs w:val="24"/>
        </w:rPr>
      </w:pPr>
    </w:p>
    <w:p w14:paraId="5916A15F" w14:textId="77777777" w:rsidR="00000000" w:rsidRDefault="00584553">
      <w:pPr>
        <w:widowControl w:val="0"/>
        <w:autoSpaceDE w:val="0"/>
        <w:autoSpaceDN w:val="0"/>
        <w:adjustRightInd w:val="0"/>
        <w:spacing w:after="0" w:line="240" w:lineRule="auto"/>
        <w:rPr>
          <w:rFonts w:ascii="Times New Roman" w:hAnsi="Times New Roman" w:cs="Times New Roman"/>
          <w:color w:val="000000"/>
          <w:sz w:val="24"/>
          <w:szCs w:val="24"/>
        </w:rPr>
      </w:pPr>
    </w:p>
    <w:p w14:paraId="5439935A" w14:textId="77777777" w:rsidR="00000000" w:rsidRDefault="0058455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3FD6B55E" w14:textId="77777777" w:rsidR="00000000" w:rsidRDefault="00584553">
      <w:pPr>
        <w:widowControl w:val="0"/>
        <w:autoSpaceDE w:val="0"/>
        <w:autoSpaceDN w:val="0"/>
        <w:adjustRightInd w:val="0"/>
        <w:spacing w:after="0" w:line="240" w:lineRule="auto"/>
        <w:rPr>
          <w:rFonts w:ascii="sans-serif" w:hAnsi="sans-serif" w:cs="sans-serif"/>
          <w:color w:val="000000"/>
          <w:sz w:val="24"/>
          <w:szCs w:val="24"/>
        </w:rPr>
      </w:pPr>
    </w:p>
    <w:p w14:paraId="2AF8B08A" w14:textId="77777777" w:rsidR="00000000" w:rsidRDefault="0058455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4320"/>
        <w:gridCol w:w="5760"/>
      </w:tblGrid>
      <w:tr w:rsidR="00000000" w14:paraId="1E2209CB"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21996C5C" w14:textId="77777777" w:rsidR="00000000" w:rsidRDefault="00584553">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15DED12D" w14:textId="77777777" w:rsidR="00000000" w:rsidRDefault="00584553">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200B7754" w14:textId="77777777" w:rsidR="00000000" w:rsidRDefault="00584553">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72ED8C08" w14:textId="77777777" w:rsidR="00000000" w:rsidRDefault="00584553">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1ADE6007" w14:textId="77777777" w:rsidR="00000000" w:rsidRDefault="00584553">
      <w:pPr>
        <w:widowControl w:val="0"/>
        <w:autoSpaceDE w:val="0"/>
        <w:autoSpaceDN w:val="0"/>
        <w:adjustRightInd w:val="0"/>
        <w:spacing w:after="0" w:line="240" w:lineRule="auto"/>
        <w:rPr>
          <w:rFonts w:ascii="Arial" w:hAnsi="Arial" w:cs="Arial"/>
          <w:sz w:val="24"/>
          <w:szCs w:val="24"/>
        </w:rPr>
      </w:pPr>
    </w:p>
    <w:p w14:paraId="6016B79F" w14:textId="77777777" w:rsidR="00000000" w:rsidRDefault="00584553">
      <w:pPr>
        <w:widowControl w:val="0"/>
        <w:autoSpaceDE w:val="0"/>
        <w:autoSpaceDN w:val="0"/>
        <w:adjustRightInd w:val="0"/>
        <w:spacing w:after="0" w:line="240" w:lineRule="auto"/>
        <w:rPr>
          <w:rFonts w:ascii="Times New Roman" w:hAnsi="Times New Roman" w:cs="Times New Roman"/>
          <w:color w:val="000000"/>
          <w:sz w:val="24"/>
          <w:szCs w:val="24"/>
        </w:rPr>
      </w:pPr>
    </w:p>
    <w:p w14:paraId="628F28C0" w14:textId="77777777" w:rsidR="00000000" w:rsidRDefault="00584553">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291B2D5C" w14:textId="77777777" w:rsidR="00584553" w:rsidRDefault="00584553">
      <w:pPr>
        <w:widowControl w:val="0"/>
        <w:autoSpaceDE w:val="0"/>
        <w:autoSpaceDN w:val="0"/>
        <w:adjustRightInd w:val="0"/>
        <w:spacing w:after="0" w:line="240" w:lineRule="auto"/>
        <w:rPr>
          <w:rFonts w:ascii="Arial" w:hAnsi="Arial" w:cs="Arial"/>
          <w:sz w:val="24"/>
          <w:szCs w:val="24"/>
        </w:rPr>
      </w:pPr>
    </w:p>
    <w:sectPr w:rsidR="00584553">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17A9" w14:textId="77777777" w:rsidR="00584553" w:rsidRDefault="00584553">
      <w:pPr>
        <w:spacing w:after="0" w:line="240" w:lineRule="auto"/>
      </w:pPr>
      <w:r>
        <w:separator/>
      </w:r>
    </w:p>
  </w:endnote>
  <w:endnote w:type="continuationSeparator" w:id="0">
    <w:p w14:paraId="7999A013" w14:textId="77777777" w:rsidR="00584553" w:rsidRDefault="00584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3554B972"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0D639D1F" w14:textId="01C3CC71" w:rsidR="00000000" w:rsidRDefault="00055FF4">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06B42E46" wp14:editId="3059D818">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584553">
            <w:rPr>
              <w:rFonts w:ascii="Arial" w:hAnsi="Arial" w:cs="Arial"/>
              <w:color w:val="AAAAAA"/>
              <w:sz w:val="20"/>
              <w:szCs w:val="20"/>
            </w:rPr>
            <w:t xml:space="preserve"> </w:t>
          </w:r>
          <w:r w:rsidR="00584553">
            <w:rPr>
              <w:rFonts w:ascii="Arial" w:hAnsi="Arial" w:cs="Arial"/>
              <w:color w:val="AAAAAA"/>
              <w:sz w:val="20"/>
              <w:szCs w:val="20"/>
            </w:rPr>
            <w:t>©</w:t>
          </w:r>
          <w:r w:rsidR="00584553">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418F664F" w14:textId="77777777" w:rsidR="00000000" w:rsidRDefault="00584553">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0E5B0E9A" w14:textId="77777777" w:rsidR="00000000" w:rsidRDefault="0058455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F721" w14:textId="77777777" w:rsidR="00584553" w:rsidRDefault="00584553">
      <w:pPr>
        <w:spacing w:after="0" w:line="240" w:lineRule="auto"/>
      </w:pPr>
      <w:r>
        <w:separator/>
      </w:r>
    </w:p>
  </w:footnote>
  <w:footnote w:type="continuationSeparator" w:id="0">
    <w:p w14:paraId="3ABC0891" w14:textId="77777777" w:rsidR="00584553" w:rsidRDefault="005845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62AAE762"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05AD0281" w14:textId="77777777" w:rsidR="00000000" w:rsidRDefault="00584553">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Mineral County v. Lyon County, 136 Nev. 503 (2020)</w:t>
          </w:r>
        </w:p>
      </w:tc>
      <w:tc>
        <w:tcPr>
          <w:tcW w:w="700" w:type="dxa"/>
          <w:tcBorders>
            <w:top w:val="nil"/>
            <w:left w:val="nil"/>
            <w:bottom w:val="single" w:sz="8" w:space="0" w:color="AAAAAA"/>
            <w:right w:val="nil"/>
          </w:tcBorders>
          <w:tcMar>
            <w:top w:w="400" w:type="dxa"/>
            <w:bottom w:w="60" w:type="dxa"/>
          </w:tcMar>
        </w:tcPr>
        <w:p w14:paraId="5945B7D9" w14:textId="77777777" w:rsidR="00000000" w:rsidRDefault="00584553">
          <w:pPr>
            <w:widowControl w:val="0"/>
            <w:autoSpaceDE w:val="0"/>
            <w:autoSpaceDN w:val="0"/>
            <w:adjustRightInd w:val="0"/>
            <w:spacing w:after="0" w:line="240" w:lineRule="auto"/>
            <w:jc w:val="right"/>
            <w:rPr>
              <w:rFonts w:ascii="Arial" w:hAnsi="Arial" w:cs="Arial"/>
              <w:color w:val="000000"/>
              <w:sz w:val="18"/>
              <w:szCs w:val="18"/>
            </w:rPr>
          </w:pPr>
        </w:p>
      </w:tc>
    </w:tr>
    <w:tr w:rsidR="00000000" w14:paraId="085722EA"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517B757D" w14:textId="77777777" w:rsidR="00000000" w:rsidRDefault="00584553">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473 P.3d 418, 136 Nev. Adv. Op. 58</w:t>
          </w:r>
        </w:p>
      </w:tc>
    </w:tr>
  </w:tbl>
  <w:p w14:paraId="11E33112" w14:textId="77777777" w:rsidR="00000000" w:rsidRDefault="00584553">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F4"/>
    <w:rsid w:val="00055FF4"/>
    <w:rsid w:val="00584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18B939"/>
  <w14:defaultImageDpi w14:val="0"/>
  <w15:docId w15:val="{6B5AA868-AE7C-40FB-8ABC-79E4142B4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h&amp;pubNum=176284&amp;cite=0362062901&amp;originatingDoc=I84e1d8a004d911eb8cddf39cfa051b39&amp;refType=RQ&amp;originationContext=document&amp;vr=3.0&amp;rs=cblt1.0&amp;transitionType=DocumentItem&amp;contextData=(sc.Search)" TargetMode="External"/><Relationship Id="rId299"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21"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63" Type="http://schemas.openxmlformats.org/officeDocument/2006/relationships/hyperlink" Target="http://www.westlaw.com/Browse/Home/KeyNumber/317k7/View.html?docGuid=I84e1d8a004d911eb8cddf39cfa051b39&amp;originationContext=document&amp;vr=3.0&amp;rs=cblt1.0&amp;transitionType=DocumentItem&amp;contextData=(sc.Search)" TargetMode="External"/><Relationship Id="rId159" Type="http://schemas.openxmlformats.org/officeDocument/2006/relationships/hyperlink" Target="http://www.westlaw.com/Link/Document/FullText?findType=Y&amp;serNum=1894139328&amp;pubNum=0000780&amp;originatingDoc=I84e1d8a004d911eb8cddf39cfa051b39&amp;refType=RP&amp;fi=co_pp_sp_780_11&amp;originationContext=document&amp;vr=3.0&amp;rs=cblt1.0&amp;transitionType=DocumentItem&amp;contextData=(sc.Search)#co_pp_sp_780_11" TargetMode="External"/><Relationship Id="rId324" Type="http://schemas.openxmlformats.org/officeDocument/2006/relationships/hyperlink" Target="http://www.westlaw.com/Link/Document/FullText?findType=Y&amp;serNum=1991152112&amp;pubNum=0000661&amp;originatingDoc=I84e1d8a004d911eb8cddf39cfa051b39&amp;refType=RP&amp;fi=co_pp_sp_661_166&amp;originationContext=document&amp;vr=3.0&amp;rs=cblt1.0&amp;transitionType=DocumentItem&amp;contextData=(sc.Search)#co_pp_sp_661_166" TargetMode="External"/><Relationship Id="rId366" Type="http://schemas.openxmlformats.org/officeDocument/2006/relationships/hyperlink" Target="http://www.westlaw.com/Link/Document/FullText?findType=Y&amp;serNum=1983108688&amp;pubNum=0000661&amp;originatingDoc=I84e1d8a004d911eb8cddf39cfa051b39&amp;refType=RP&amp;fi=co_pp_sp_661_727&amp;originationContext=document&amp;vr=3.0&amp;rs=cblt1.0&amp;transitionType=DocumentItem&amp;contextData=(sc.Search)#co_pp_sp_661_727" TargetMode="External"/><Relationship Id="rId170" Type="http://schemas.openxmlformats.org/officeDocument/2006/relationships/hyperlink" Target="http://www.westlaw.com/Link/Document/FullText?findType=Y&amp;serNum=1972126617&amp;pubNum=0000661&amp;originatingDoc=I84e1d8a004d911eb8cddf39cfa051b39&amp;refType=RP&amp;originationContext=document&amp;vr=3.0&amp;rs=cblt1.0&amp;transitionType=DocumentItem&amp;contextData=(sc.Search)" TargetMode="External"/><Relationship Id="rId226" Type="http://schemas.openxmlformats.org/officeDocument/2006/relationships/hyperlink" Target="http://www.westlaw.com/Link/Document/FullText?findType=L&amp;pubNum=1000363&amp;cite=NVST534.090&amp;originatingDoc=I84e1d8a004d911eb8cddf39cfa051b39&amp;refType=LQ&amp;originationContext=document&amp;vr=3.0&amp;rs=cblt1.0&amp;transitionType=DocumentItem&amp;contextData=(sc.Search)" TargetMode="External"/><Relationship Id="rId268" Type="http://schemas.openxmlformats.org/officeDocument/2006/relationships/hyperlink" Target="http://www.westlaw.com/Link/Document/FullText?findType=Y&amp;serNum=1983114949&amp;pubNum=0000780&amp;originatingDoc=I84e1d8a004d911eb8cddf39cfa051b39&amp;refType=RP&amp;originationContext=document&amp;vr=3.0&amp;rs=cblt1.0&amp;transitionType=DocumentItem&amp;contextData=(sc.Search)" TargetMode="External"/><Relationship Id="rId32" Type="http://schemas.openxmlformats.org/officeDocument/2006/relationships/hyperlink" Target="http://www.westlaw.com/Browse/Home/KeyNumber/317k7/View.html?docGuid=I84e1d8a004d911eb8cddf39cfa051b39&amp;originationContext=document&amp;vr=3.0&amp;rs=cblt1.0&amp;transitionType=DocumentItem&amp;contextData=(sc.Search)" TargetMode="External"/><Relationship Id="rId74" Type="http://schemas.openxmlformats.org/officeDocument/2006/relationships/hyperlink" Target="http://www.westlaw.com/Link/Document/FullText?findType=L&amp;pubNum=1000363&amp;cite=NVST533.370&amp;originatingDoc=I84e1d8a004d911eb8cddf39cfa051b39&amp;refType=LQ&amp;originationContext=document&amp;vr=3.0&amp;rs=cblt1.0&amp;transitionType=DocumentItem&amp;contextData=(sc.Search)" TargetMode="External"/><Relationship Id="rId128" Type="http://schemas.openxmlformats.org/officeDocument/2006/relationships/hyperlink" Target="http://www.westlaw.com/Link/Document/FullText?findType=h&amp;pubNum=176284&amp;cite=0490909599&amp;originatingDoc=I84e1d8a004d911eb8cddf39cfa051b39&amp;refType=RQ&amp;originationContext=document&amp;vr=3.0&amp;rs=cblt1.0&amp;transitionType=DocumentItem&amp;contextData=(sc.Search)" TargetMode="External"/><Relationship Id="rId335" Type="http://schemas.openxmlformats.org/officeDocument/2006/relationships/hyperlink" Target="http://www.westlaw.com/Link/Document/FullText?findType=Y&amp;serNum=0492831102&amp;pubNum=0001178&amp;originatingDoc=I84e1d8a004d911eb8cddf39cfa051b39&amp;refType=LR&amp;fi=co_pp_sp_1178_28&amp;originationContext=document&amp;vr=3.0&amp;rs=cblt1.0&amp;transitionType=DocumentItem&amp;contextData=(sc.Search)#co_pp_sp_1178_28" TargetMode="External"/><Relationship Id="rId377" Type="http://schemas.openxmlformats.org/officeDocument/2006/relationships/hyperlink" Target="http://www.westlaw.com/Link/Document/FullText?findType=Y&amp;serNum=1991152112&amp;pubNum=0000661&amp;originatingDoc=I84e1d8a004d911eb8cddf39cfa051b39&amp;refType=RP&amp;fi=co_pp_sp_661_169&amp;originationContext=document&amp;vr=3.0&amp;rs=cblt1.0&amp;transitionType=DocumentItem&amp;contextData=(sc.Search)#co_pp_sp_661_169" TargetMode="External"/><Relationship Id="rId5" Type="http://schemas.openxmlformats.org/officeDocument/2006/relationships/endnotes" Target="endnotes.xml"/><Relationship Id="rId181" Type="http://schemas.openxmlformats.org/officeDocument/2006/relationships/hyperlink" Target="#co_anchor_F42051982211_1" TargetMode="External"/><Relationship Id="rId237" Type="http://schemas.openxmlformats.org/officeDocument/2006/relationships/hyperlink" Target="#co_anchor_F122051982211_1" TargetMode="External"/><Relationship Id="rId279" Type="http://schemas.openxmlformats.org/officeDocument/2006/relationships/hyperlink" Target="http://www.westlaw.com/Link/Document/FullText?findType=h&amp;pubNum=176284&amp;cite=0155200601&amp;originatingDoc=I84e1d8a004d911eb8cddf39cfa051b39&amp;refType=RQ&amp;originationContext=document&amp;vr=3.0&amp;rs=cblt1.0&amp;transitionType=DocumentItem&amp;contextData=(sc.Search)" TargetMode="External"/><Relationship Id="rId43"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39"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90" Type="http://schemas.openxmlformats.org/officeDocument/2006/relationships/hyperlink" Target="http://www.westlaw.com/Link/Document/FullText?findType=Y&amp;serNum=1983108688&amp;pubNum=0000661&amp;originatingDoc=I84e1d8a004d911eb8cddf39cfa051b39&amp;refType=RP&amp;fi=co_pp_sp_661_723&amp;originationContext=document&amp;vr=3.0&amp;rs=cblt1.0&amp;transitionType=DocumentItem&amp;contextData=(sc.Search)#co_pp_sp_661_723" TargetMode="External"/><Relationship Id="rId304" Type="http://schemas.openxmlformats.org/officeDocument/2006/relationships/hyperlink" Target="https://1.next.westlaw.com/Link/RelatedInformation/Flag?documentGuid=Ib4470c5bff7211d98ac8f235252e36df&amp;transitionType=InlineKeyCiteFlags&amp;originationContext=docHeaderFlag&amp;Rank=0&amp;ppcid=53f7db07bf424effa106f9f6bed71bef&amp;contextData=(sc.Search)" TargetMode="External"/><Relationship Id="rId346"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388"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85" Type="http://schemas.openxmlformats.org/officeDocument/2006/relationships/hyperlink" Target="http://www.westlaw.com/Browse/Home/KeyNumber/405k1690/View.html?docGuid=I84e1d8a004d911eb8cddf39cfa051b39&amp;originationContext=document&amp;vr=3.0&amp;rs=cblt1.0&amp;transitionType=DocumentItem&amp;contextData=(sc.Search)" TargetMode="External"/><Relationship Id="rId150" Type="http://schemas.openxmlformats.org/officeDocument/2006/relationships/hyperlink" Target="https://1.next.westlaw.com/Link/RelatedInformation/Flag?documentGuid=Ibfb374e1f80e11d99439b076ef9ec4de&amp;transitionType=InlineKeyCiteFlags&amp;originationContext=docHeaderFlag&amp;Rank=0&amp;ppcid=53f7db07bf424effa106f9f6bed71bef&amp;contextData=(sc.Search)" TargetMode="External"/><Relationship Id="rId192" Type="http://schemas.openxmlformats.org/officeDocument/2006/relationships/hyperlink" Target="http://www.westlaw.com/Link/Document/FullText?findType=L&amp;pubNum=1000362&amp;cite=NVCNART8S9&amp;originatingDoc=I84e1d8a004d911eb8cddf39cfa051b39&amp;refType=LQ&amp;originationContext=document&amp;vr=3.0&amp;rs=cblt1.0&amp;transitionType=DocumentItem&amp;contextData=(sc.Search)" TargetMode="External"/><Relationship Id="rId206" Type="http://schemas.openxmlformats.org/officeDocument/2006/relationships/hyperlink" Target="http://www.westlaw.com/Link/Document/FullText?findType=L&amp;pubNum=1000363&amp;cite=NVST533.090&amp;originatingDoc=I84e1d8a004d911eb8cddf39cfa051b39&amp;refType=LQ&amp;originationContext=document&amp;vr=3.0&amp;rs=cblt1.0&amp;transitionType=DocumentItem&amp;contextData=(sc.Search)" TargetMode="External"/><Relationship Id="rId248"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12" Type="http://schemas.openxmlformats.org/officeDocument/2006/relationships/image" Target="media/image2.png"/><Relationship Id="rId108" Type="http://schemas.openxmlformats.org/officeDocument/2006/relationships/hyperlink" Target="http://www.westlaw.com/Link/Document/FullText?findType=h&amp;pubNum=176284&amp;cite=0361999601&amp;originatingDoc=I84e1d8a004d911eb8cddf39cfa051b39&amp;refType=RQ&amp;originationContext=document&amp;vr=3.0&amp;rs=cblt1.0&amp;transitionType=DocumentItem&amp;contextData=(sc.Search)" TargetMode="External"/><Relationship Id="rId315"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357" Type="http://schemas.openxmlformats.org/officeDocument/2006/relationships/hyperlink" Target="http://www.westlaw.com/Link/Document/FullText?findType=Y&amp;serNum=1983150748&amp;pubNum=0000661&amp;originatingDoc=I84e1d8a004d911eb8cddf39cfa051b39&amp;refType=RP&amp;fi=co_pp_sp_661_1092&amp;originationContext=document&amp;vr=3.0&amp;rs=cblt1.0&amp;transitionType=DocumentItem&amp;contextData=(sc.Search)#co_pp_sp_661_1092" TargetMode="External"/><Relationship Id="rId54"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334059201&amp;originatingDoc=I84e1d8a004d911eb8cddf39cfa051b39&amp;refType=RQ&amp;originationContext=document&amp;vr=3.0&amp;rs=cblt1.0&amp;transitionType=DocumentItem&amp;contextData=(sc.Search)" TargetMode="External"/><Relationship Id="rId161" Type="http://schemas.openxmlformats.org/officeDocument/2006/relationships/hyperlink" Target="http://www.westlaw.com/Link/Document/FullText?findType=Y&amp;serNum=1842194146&amp;pubNum=0000780&amp;originatingDoc=I84e1d8a004d911eb8cddf39cfa051b39&amp;refType=RP&amp;originationContext=document&amp;vr=3.0&amp;rs=cblt1.0&amp;transitionType=DocumentItem&amp;contextData=(sc.Search)" TargetMode="External"/><Relationship Id="rId217" Type="http://schemas.openxmlformats.org/officeDocument/2006/relationships/hyperlink" Target="https://1.next.westlaw.com/Link/RelatedInformation/Flag?documentGuid=I869c1286f57e11d9bf60c1d57ebc853e&amp;transitionType=InlineKeyCiteFlags&amp;originationContext=docHeaderFlag&amp;Rank=0&amp;ppcid=53f7db07bf424effa106f9f6bed71bef&amp;contextData=(sc.Search)" TargetMode="External"/><Relationship Id="rId259" Type="http://schemas.openxmlformats.org/officeDocument/2006/relationships/hyperlink" Target="#co_anchor_F142051982211_1" TargetMode="External"/><Relationship Id="rId23" Type="http://schemas.openxmlformats.org/officeDocument/2006/relationships/hyperlink" Target="http://www.westlaw.com/Browse/Home/KeyNumber/405k2519/View.html?docGuid=I84e1d8a004d911eb8cddf39cfa051b39&amp;originationContext=document&amp;vr=3.0&amp;rs=cblt1.0&amp;transitionType=DocumentItem&amp;contextData=(sc.Search)" TargetMode="External"/><Relationship Id="rId119" Type="http://schemas.openxmlformats.org/officeDocument/2006/relationships/hyperlink" Target="http://www.westlaw.com/Link/Document/FullText?findType=h&amp;pubNum=176284&amp;cite=0296975001&amp;originatingDoc=I84e1d8a004d911eb8cddf39cfa051b39&amp;refType=RQ&amp;originationContext=document&amp;vr=3.0&amp;rs=cblt1.0&amp;transitionType=DocumentItem&amp;contextData=(sc.Search)" TargetMode="External"/><Relationship Id="rId270" Type="http://schemas.openxmlformats.org/officeDocument/2006/relationships/hyperlink" Target="https://1.next.westlaw.com/Link/RelatedInformation/Flag?documentGuid=Iffab0a31957211d9a707f4371c9c34f0&amp;transitionType=InlineKeyCiteFlags&amp;originationContext=docHeaderFlag&amp;Rank=0&amp;ppcid=53f7db07bf424effa106f9f6bed71bef&amp;contextData=(sc.Search)" TargetMode="External"/><Relationship Id="rId326" Type="http://schemas.openxmlformats.org/officeDocument/2006/relationships/hyperlink" Target="http://www.westlaw.com/Link/Document/FullText?findType=Y&amp;serNum=2025639572&amp;pubNum=0004645&amp;originatingDoc=I84e1d8a004d911eb8cddf39cfa051b39&amp;refType=RP&amp;fi=co_pp_sp_4645_613&amp;originationContext=document&amp;vr=3.0&amp;rs=cblt1.0&amp;transitionType=DocumentItem&amp;contextData=(sc.Search)#co_pp_sp_4645_613" TargetMode="External"/><Relationship Id="rId65"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130" Type="http://schemas.openxmlformats.org/officeDocument/2006/relationships/hyperlink" Target="http://www.westlaw.com/Link/Document/FullText?findType=h&amp;pubNum=176284&amp;cite=0319999101&amp;originatingDoc=I84e1d8a004d911eb8cddf39cfa051b39&amp;refType=RQ&amp;originationContext=document&amp;vr=3.0&amp;rs=cblt1.0&amp;transitionType=DocumentItem&amp;contextData=(sc.Search)" TargetMode="External"/><Relationship Id="rId368" Type="http://schemas.openxmlformats.org/officeDocument/2006/relationships/hyperlink" Target="http://www.westlaw.com/Link/Document/FullText?findType=Y&amp;serNum=1983108688&amp;pubNum=0000661&amp;originatingDoc=I84e1d8a004d911eb8cddf39cfa051b39&amp;refType=RP&amp;fi=co_pp_sp_661_728&amp;originationContext=document&amp;vr=3.0&amp;rs=cblt1.0&amp;transitionType=DocumentItem&amp;contextData=(sc.Search)#co_pp_sp_661_728" TargetMode="External"/><Relationship Id="rId172" Type="http://schemas.openxmlformats.org/officeDocument/2006/relationships/hyperlink" Target="http://www.westlaw.com/Link/Document/FullText?findType=Y&amp;serNum=2001305953&amp;pubNum=0004645&amp;originatingDoc=I84e1d8a004d911eb8cddf39cfa051b39&amp;refType=RP&amp;originationContext=document&amp;vr=3.0&amp;rs=cblt1.0&amp;transitionType=DocumentItem&amp;contextData=(sc.Search)" TargetMode="External"/><Relationship Id="rId228" Type="http://schemas.openxmlformats.org/officeDocument/2006/relationships/hyperlink" Target="#co_anchor_F102051982211_1" TargetMode="External"/><Relationship Id="rId281" Type="http://schemas.openxmlformats.org/officeDocument/2006/relationships/hyperlink" Target="http://www.westlaw.com/Link/Document/FullText?findType=h&amp;pubNum=176284&amp;cite=0144906901&amp;originatingDoc=I84e1d8a004d911eb8cddf39cfa051b39&amp;refType=RQ&amp;originationContext=document&amp;vr=3.0&amp;rs=cblt1.0&amp;transitionType=DocumentItem&amp;contextData=(sc.Search)" TargetMode="External"/><Relationship Id="rId337" Type="http://schemas.openxmlformats.org/officeDocument/2006/relationships/hyperlink" Target="http://www.westlaw.com/Link/Document/FullText?findType=Y&amp;serNum=1983108688&amp;pubNum=0000661&amp;originatingDoc=I84e1d8a004d911eb8cddf39cfa051b39&amp;refType=RP&amp;fi=co_pp_sp_661_732&amp;originationContext=document&amp;vr=3.0&amp;rs=cblt1.0&amp;transitionType=DocumentItem&amp;contextData=(sc.Search)#co_pp_sp_661_732" TargetMode="External"/><Relationship Id="rId34"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76" Type="http://schemas.openxmlformats.org/officeDocument/2006/relationships/hyperlink" Target="http://www.westlaw.com/Link/Document/FullText?findType=L&amp;pubNum=1000363&amp;cite=NVST534.120&amp;originatingDoc=I84e1d8a004d911eb8cddf39cfa051b39&amp;refType=LQ&amp;originationContext=document&amp;vr=3.0&amp;rs=cblt1.0&amp;transitionType=DocumentItem&amp;contextData=(sc.Search)" TargetMode="External"/><Relationship Id="rId141" Type="http://schemas.openxmlformats.org/officeDocument/2006/relationships/hyperlink" Target="https://1.next.westlaw.com/Link/RelatedInformation/Flag?documentGuid=I862c0a249cbf11d9a707f4371c9c34f0&amp;transitionType=InlineKeyCiteFlags&amp;originationContext=docHeaderFlag&amp;Rank=0&amp;ppcid=53f7db07bf424effa106f9f6bed71bef&amp;contextData=(sc.Search)" TargetMode="External"/><Relationship Id="rId379" Type="http://schemas.openxmlformats.org/officeDocument/2006/relationships/hyperlink" Target="http://www.westlaw.com/Link/Document/FullText?findType=h&amp;pubNum=176284&amp;cite=0124663101&amp;originatingDoc=I84e1d8a004d911eb8cddf39cfa051b39&amp;refType=RQ&amp;originationContext=document&amp;vr=3.0&amp;rs=cblt1.0&amp;transitionType=DocumentItem&amp;contextData=(sc.Search)" TargetMode="External"/><Relationship Id="rId7" Type="http://schemas.openxmlformats.org/officeDocument/2006/relationships/footer" Target="footer1.xml"/><Relationship Id="rId183"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239" Type="http://schemas.openxmlformats.org/officeDocument/2006/relationships/hyperlink" Target="http://www.westlaw.com/Link/Document/FullText?findType=L&amp;pubNum=1000363&amp;cite=NVST533.035&amp;originatingDoc=I84e1d8a004d911eb8cddf39cfa051b39&amp;refType=LQ&amp;originationContext=document&amp;vr=3.0&amp;rs=cblt1.0&amp;transitionType=DocumentItem&amp;contextData=(sc.Search)" TargetMode="External"/><Relationship Id="rId390" Type="http://schemas.openxmlformats.org/officeDocument/2006/relationships/hyperlink" Target="http://www.westlaw.com/Link/Document/FullText?findType=Y&amp;serNum=1983108688&amp;pubNum=0000661&amp;originatingDoc=I84e1d8a004d911eb8cddf39cfa051b39&amp;refType=RP&amp;fi=co_pp_sp_661_732&amp;originationContext=document&amp;vr=3.0&amp;rs=cblt1.0&amp;transitionType=DocumentItem&amp;contextData=(sc.Search)#co_pp_sp_661_732" TargetMode="External"/><Relationship Id="rId250" Type="http://schemas.openxmlformats.org/officeDocument/2006/relationships/hyperlink" Target="http://www.westlaw.com/Link/Document/FullText?findType=L&amp;pubNum=1000363&amp;cite=NVST533.370&amp;originatingDoc=I84e1d8a004d911eb8cddf39cfa051b39&amp;refType=LQ&amp;originationContext=document&amp;vr=3.0&amp;rs=cblt1.0&amp;transitionType=DocumentItem&amp;contextData=(sc.Search)" TargetMode="External"/><Relationship Id="rId292"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306" Type="http://schemas.openxmlformats.org/officeDocument/2006/relationships/hyperlink" Target="http://www.westlaw.com/Link/Document/FullText?findType=Y&amp;serNum=1983108688&amp;pubNum=0000661&amp;originatingDoc=I84e1d8a004d911eb8cddf39cfa051b39&amp;refType=RP&amp;fi=co_pp_sp_661_721&amp;originationContext=document&amp;vr=3.0&amp;rs=cblt1.0&amp;transitionType=DocumentItem&amp;contextData=(sc.Search)#co_pp_sp_661_721" TargetMode="External"/><Relationship Id="rId45"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87"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10" Type="http://schemas.openxmlformats.org/officeDocument/2006/relationships/hyperlink" Target="http://www.westlaw.com/Link/Document/FullText?findType=h&amp;pubNum=176284&amp;cite=0504143801&amp;originatingDoc=I84e1d8a004d911eb8cddf39cfa051b39&amp;refType=RQ&amp;originationContext=document&amp;vr=3.0&amp;rs=cblt1.0&amp;transitionType=DocumentItem&amp;contextData=(sc.Search)" TargetMode="External"/><Relationship Id="rId348" Type="http://schemas.openxmlformats.org/officeDocument/2006/relationships/hyperlink" Target="http://www.westlaw.com/Link/Document/FullText?findType=Y&amp;serNum=2016619270&amp;pubNum=0004645&amp;originatingDoc=I84e1d8a004d911eb8cddf39cfa051b39&amp;refType=RP&amp;fi=co_pp_sp_4645_1124&amp;originationContext=document&amp;vr=3.0&amp;rs=cblt1.0&amp;transitionType=DocumentItem&amp;contextData=(sc.Search)#co_pp_sp_4645_1124" TargetMode="External"/><Relationship Id="rId152" Type="http://schemas.openxmlformats.org/officeDocument/2006/relationships/hyperlink" Target="http://www.westlaw.com/Link/Document/FullText?findType=Y&amp;serNum=1885011168&amp;pubNum=0000660&amp;originatingDoc=I84e1d8a004d911eb8cddf39cfa051b39&amp;refType=RP&amp;fi=co_pp_sp_660_445&amp;originationContext=document&amp;vr=3.0&amp;rs=cblt1.0&amp;transitionType=DocumentItem&amp;contextData=(sc.Search)#co_pp_sp_660_445" TargetMode="External"/><Relationship Id="rId194"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208" Type="http://schemas.openxmlformats.org/officeDocument/2006/relationships/hyperlink" Target="https://1.next.westlaw.com/Link/RelatedInformation/Flag?documentGuid=N431DCB80FBC411EB8157CA525A32B288&amp;transitionType=InlineKeyCiteFlags&amp;originationContext=docHeaderFlag&amp;Rank=0&amp;ppcid=53f7db07bf424effa106f9f6bed71bef&amp;contextData=(sc.Search)" TargetMode="External"/><Relationship Id="rId261" Type="http://schemas.openxmlformats.org/officeDocument/2006/relationships/hyperlink" Target="http://www.westlaw.com/Link/Document/FullText?findType=Y&amp;serNum=1990017190&amp;pubNum=0000661&amp;originatingDoc=I84e1d8a004d911eb8cddf39cfa051b39&amp;refType=RP&amp;fi=co_pp_sp_661_977&amp;originationContext=document&amp;vr=3.0&amp;rs=cblt1.0&amp;transitionType=DocumentItem&amp;contextData=(sc.Search)#co_pp_sp_661_977" TargetMode="External"/><Relationship Id="rId14" Type="http://schemas.openxmlformats.org/officeDocument/2006/relationships/hyperlink" Target="http://www.westlaw.com/Link/Document/FullText?findType=Y&amp;serNum=2045330874&amp;pubNum=0000506&amp;originatingDoc=I84e1d8a004d911eb8cddf39cfa051b39&amp;refType=RP&amp;originationContext=document&amp;vr=3.0&amp;rs=cblt1.0&amp;transitionType=DocumentItem&amp;contextData=(sc.Search)" TargetMode="External"/><Relationship Id="rId56" Type="http://schemas.openxmlformats.org/officeDocument/2006/relationships/hyperlink" Target="https://1.next.westlaw.com/Link/RelatedInformation/Flag?documentGuid=N8EECD0104D9211DB8C22BE35EE8F8955&amp;transitionType=InlineKeyCiteFlags&amp;originationContext=docHeaderFlag&amp;Rank=0&amp;ppcid=53f7db07bf424effa106f9f6bed71bef&amp;contextData=(sc.Search)" TargetMode="External"/><Relationship Id="rId317" Type="http://schemas.openxmlformats.org/officeDocument/2006/relationships/hyperlink" Target="http://www.westlaw.com/Link/Document/FullText?findType=Y&amp;serNum=1999027967&amp;pubNum=0000661&amp;originatingDoc=I84e1d8a004d911eb8cddf39cfa051b39&amp;refType=RP&amp;fi=co_pp_sp_661_199&amp;originationContext=document&amp;vr=3.0&amp;rs=cblt1.0&amp;transitionType=DocumentItem&amp;contextData=(sc.Search)#co_pp_sp_661_199" TargetMode="External"/><Relationship Id="rId359" Type="http://schemas.openxmlformats.org/officeDocument/2006/relationships/hyperlink" Target="http://www.westlaw.com/Link/Document/FullText?findType=Y&amp;serNum=2027068506&amp;pubNum=0000506&amp;originatingDoc=I84e1d8a004d911eb8cddf39cfa051b39&amp;refType=RP&amp;fi=co_pp_sp_506_1014&amp;originationContext=document&amp;vr=3.0&amp;rs=cblt1.0&amp;transitionType=DocumentItem&amp;contextData=(sc.Search)#co_pp_sp_506_1014" TargetMode="External"/><Relationship Id="rId98" Type="http://schemas.openxmlformats.org/officeDocument/2006/relationships/hyperlink" Target="http://www.westlaw.com/Link/Document/FullText?findType=h&amp;pubNum=176284&amp;cite=0123122201&amp;originatingDoc=I84e1d8a004d911eb8cddf39cfa051b39&amp;refType=RQ&amp;originationContext=document&amp;vr=3.0&amp;rs=cblt1.0&amp;transitionType=DocumentItem&amp;contextData=(sc.Search)" TargetMode="External"/><Relationship Id="rId121" Type="http://schemas.openxmlformats.org/officeDocument/2006/relationships/hyperlink" Target="http://www.westlaw.com/Link/Document/FullText?findType=h&amp;pubNum=176284&amp;cite=0109558201&amp;originatingDoc=I84e1d8a004d911eb8cddf39cfa051b39&amp;refType=RQ&amp;originationContext=document&amp;vr=3.0&amp;rs=cblt1.0&amp;transitionType=DocumentItem&amp;contextData=(sc.Search)" TargetMode="External"/><Relationship Id="rId163" Type="http://schemas.openxmlformats.org/officeDocument/2006/relationships/hyperlink" Target="http://www.westlaw.com/Link/Document/FullText?findType=Y&amp;serNum=1842194146&amp;pubNum=0000780&amp;originatingDoc=I84e1d8a004d911eb8cddf39cfa051b39&amp;refType=RP&amp;originationContext=document&amp;vr=3.0&amp;rs=cblt1.0&amp;transitionType=DocumentItem&amp;contextData=(sc.Search)" TargetMode="External"/><Relationship Id="rId219" Type="http://schemas.openxmlformats.org/officeDocument/2006/relationships/hyperlink" Target="http://www.westlaw.com/Link/Document/FullText?findType=L&amp;pubNum=1000363&amp;cite=NVST533.370&amp;originatingDoc=I84e1d8a004d911eb8cddf39cfa051b39&amp;refType=LQ&amp;originationContext=document&amp;vr=3.0&amp;rs=cblt1.0&amp;transitionType=DocumentItem&amp;contextData=(sc.Search)" TargetMode="External"/><Relationship Id="rId370" Type="http://schemas.openxmlformats.org/officeDocument/2006/relationships/hyperlink" Target="http://www.westlaw.com/Link/Document/FullText?findType=Y&amp;serNum=2001305953&amp;pubNum=0004645&amp;originatingDoc=I84e1d8a004d911eb8cddf39cfa051b39&amp;refType=RP&amp;fi=co_pp_sp_4645_808&amp;originationContext=document&amp;vr=3.0&amp;rs=cblt1.0&amp;transitionType=DocumentItem&amp;contextData=(sc.Search)#co_pp_sp_4645_808" TargetMode="External"/><Relationship Id="rId230"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5" Type="http://schemas.openxmlformats.org/officeDocument/2006/relationships/hyperlink" Target="http://www.westlaw.com/Browse/Home/KeyNumber/405k2651/View.html?docGuid=I84e1d8a004d911eb8cddf39cfa051b39&amp;originationContext=document&amp;vr=3.0&amp;rs=cblt1.0&amp;transitionType=DocumentItem&amp;contextData=(sc.Search)" TargetMode="External"/><Relationship Id="rId67" Type="http://schemas.openxmlformats.org/officeDocument/2006/relationships/hyperlink" Target="http://www.westlaw.com/Browse/Home/KeyNumber/317k7/View.html?docGuid=I84e1d8a004d911eb8cddf39cfa051b39&amp;originationContext=document&amp;vr=3.0&amp;rs=cblt1.0&amp;transitionType=DocumentItem&amp;contextData=(sc.Search)" TargetMode="External"/><Relationship Id="rId272" Type="http://schemas.openxmlformats.org/officeDocument/2006/relationships/hyperlink" Target="#co_anchor_F162051982211_1" TargetMode="External"/><Relationship Id="rId328" Type="http://schemas.openxmlformats.org/officeDocument/2006/relationships/hyperlink" Target="http://www.westlaw.com/Link/Document/FullText?findType=Y&amp;serNum=1892180249&amp;pubNum=0000708&amp;originatingDoc=I84e1d8a004d911eb8cddf39cfa051b39&amp;refType=RP&amp;fi=co_pp_sp_708_453&amp;originationContext=document&amp;vr=3.0&amp;rs=cblt1.0&amp;transitionType=DocumentItem&amp;contextData=(sc.Search)#co_pp_sp_708_453" TargetMode="External"/><Relationship Id="rId132" Type="http://schemas.openxmlformats.org/officeDocument/2006/relationships/hyperlink" Target="http://www.westlaw.com/Link/Document/FullText?findType=h&amp;pubNum=176284&amp;cite=0456639301&amp;originatingDoc=I84e1d8a004d911eb8cddf39cfa051b39&amp;refType=RQ&amp;originationContext=document&amp;vr=3.0&amp;rs=cblt1.0&amp;transitionType=DocumentItem&amp;contextData=(sc.Search)" TargetMode="External"/><Relationship Id="rId174"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381" Type="http://schemas.openxmlformats.org/officeDocument/2006/relationships/hyperlink" Target="http://www.westlaw.com/Link/Document/FullText?findType=Y&amp;serNum=2028994445&amp;pubNum=0004645&amp;originatingDoc=I84e1d8a004d911eb8cddf39cfa051b39&amp;refType=RP&amp;fi=co_pp_sp_4645_1207&amp;originationContext=document&amp;vr=3.0&amp;rs=cblt1.0&amp;transitionType=DocumentItem&amp;contextData=(sc.Search)#co_pp_sp_4645_1207" TargetMode="External"/><Relationship Id="rId241"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36"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283" Type="http://schemas.openxmlformats.org/officeDocument/2006/relationships/hyperlink" Target="http://www.westlaw.com/Link/Document/FullText?findType=L&amp;pubNum=1008448&amp;cite=NVSTRAPR5&amp;originatingDoc=I84e1d8a004d911eb8cddf39cfa051b39&amp;refType=LQ&amp;originationContext=document&amp;vr=3.0&amp;rs=cblt1.0&amp;transitionType=DocumentItem&amp;contextData=(sc.Search)" TargetMode="External"/><Relationship Id="rId339" Type="http://schemas.openxmlformats.org/officeDocument/2006/relationships/hyperlink" Target="http://www.westlaw.com/Link/Document/FullText?findType=Y&amp;serNum=2000484474&amp;pubNum=0004645&amp;originatingDoc=I84e1d8a004d911eb8cddf39cfa051b39&amp;refType=RP&amp;fi=co_pp_sp_4645_444&amp;originationContext=document&amp;vr=3.0&amp;rs=cblt1.0&amp;transitionType=DocumentItem&amp;contextData=(sc.Search)#co_pp_sp_4645_444" TargetMode="External"/><Relationship Id="rId78" Type="http://schemas.openxmlformats.org/officeDocument/2006/relationships/hyperlink" Target="http://www.westlaw.com/Browse/Home/KeyNumber/405k1606/View.html?docGuid=I84e1d8a004d911eb8cddf39cfa051b39&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123122201&amp;originatingDoc=I84e1d8a004d911eb8cddf39cfa051b39&amp;refType=RQ&amp;originationContext=document&amp;vr=3.0&amp;rs=cblt1.0&amp;transitionType=DocumentItem&amp;contextData=(sc.Search)" TargetMode="External"/><Relationship Id="rId143" Type="http://schemas.openxmlformats.org/officeDocument/2006/relationships/hyperlink" Target="http://www.westlaw.com/Link/Document/FullText?findType=Y&amp;serNum=2001305953&amp;pubNum=0004645&amp;originatingDoc=I84e1d8a004d911eb8cddf39cfa051b39&amp;refType=RP&amp;fi=co_pp_sp_4645_803&amp;originationContext=document&amp;vr=3.0&amp;rs=cblt1.0&amp;transitionType=DocumentItem&amp;contextData=(sc.Search)#co_pp_sp_4645_803" TargetMode="External"/><Relationship Id="rId185"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350" Type="http://schemas.openxmlformats.org/officeDocument/2006/relationships/hyperlink" Target="http://www.westlaw.com/Link/Document/FullText?findType=Y&amp;serNum=1991152112&amp;pubNum=0000661&amp;originatingDoc=I84e1d8a004d911eb8cddf39cfa051b39&amp;refType=RP&amp;originationContext=document&amp;vr=3.0&amp;rs=cblt1.0&amp;transitionType=DocumentItem&amp;contextData=(sc.Search)" TargetMode="External"/><Relationship Id="rId9" Type="http://schemas.openxmlformats.org/officeDocument/2006/relationships/hyperlink" Target="http://www.westlaw.com/Search/Results.html?query=advanced%3a+WCAID(IB5118410633711E089AC8CE04EA54993)&amp;saveJuris=False&amp;contentType=BUSINESS-INVESTIGATOR&amp;startIndex=1&amp;contextData=(sc.Default)&amp;categoryPageUrl=Home%2fCompanyInvestigator&amp;originationContext=document&amp;vr=3.0&amp;rs=cblt1.0&amp;transitionType=DocumentItem" TargetMode="External"/><Relationship Id="rId210" Type="http://schemas.openxmlformats.org/officeDocument/2006/relationships/hyperlink" Target="http://www.westlaw.com/Link/Document/FullText?findType=L&amp;pubNum=1000363&amp;cite=NVST533.050&amp;originatingDoc=I84e1d8a004d911eb8cddf39cfa051b39&amp;refType=LQ&amp;originationContext=document&amp;vr=3.0&amp;rs=cblt1.0&amp;transitionType=DocumentItem&amp;contextData=(sc.Search)" TargetMode="External"/><Relationship Id="rId392" Type="http://schemas.openxmlformats.org/officeDocument/2006/relationships/fontTable" Target="fontTable.xml"/><Relationship Id="rId252" Type="http://schemas.openxmlformats.org/officeDocument/2006/relationships/hyperlink" Target="http://www.westlaw.com/Link/Document/FullText?findType=L&amp;pubNum=1000363&amp;cite=NVST534.120&amp;originatingDoc=I84e1d8a004d911eb8cddf39cfa051b39&amp;refType=LQ&amp;originationContext=document&amp;vr=3.0&amp;rs=cblt1.0&amp;transitionType=DocumentItem&amp;contextData=(sc.Search)" TargetMode="External"/><Relationship Id="rId294" Type="http://schemas.openxmlformats.org/officeDocument/2006/relationships/hyperlink" Target="http://www.westlaw.com/Link/Document/FullText?findType=Y&amp;serNum=1997180448&amp;pubNum=0000661&amp;originatingDoc=I84e1d8a004d911eb8cddf39cfa051b39&amp;refType=RP&amp;fi=co_pp_sp_661_842&amp;originationContext=document&amp;vr=3.0&amp;rs=cblt1.0&amp;transitionType=DocumentItem&amp;contextData=(sc.Search)#co_pp_sp_661_842" TargetMode="External"/><Relationship Id="rId308" Type="http://schemas.openxmlformats.org/officeDocument/2006/relationships/hyperlink" Target="http://www.westlaw.com/Link/Document/FullText?findType=Y&amp;serNum=0492831102&amp;pubNum=0001178&amp;originatingDoc=I84e1d8a004d911eb8cddf39cfa051b39&amp;refType=LR&amp;fi=co_pp_sp_1178_14&amp;originationContext=document&amp;vr=3.0&amp;rs=cblt1.0&amp;transitionType=DocumentItem&amp;contextData=(sc.Search)#co_pp_sp_1178_14" TargetMode="External"/><Relationship Id="rId47"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89"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12" Type="http://schemas.openxmlformats.org/officeDocument/2006/relationships/hyperlink" Target="http://www.westlaw.com/Link/Document/FullText?findType=h&amp;pubNum=176284&amp;cite=0465658301&amp;originatingDoc=I84e1d8a004d911eb8cddf39cfa051b39&amp;refType=RQ&amp;originationContext=document&amp;vr=3.0&amp;rs=cblt1.0&amp;transitionType=DocumentItem&amp;contextData=(sc.Search)" TargetMode="External"/><Relationship Id="rId154" Type="http://schemas.openxmlformats.org/officeDocument/2006/relationships/hyperlink" Target="#co_anchor_F22051982211_1" TargetMode="External"/><Relationship Id="rId361" Type="http://schemas.openxmlformats.org/officeDocument/2006/relationships/hyperlink" Target="http://www.westlaw.com/Link/Document/FullText?findType=Y&amp;serNum=1983108688&amp;pubNum=0000661&amp;originatingDoc=I84e1d8a004d911eb8cddf39cfa051b39&amp;refType=RP&amp;fi=co_pp_sp_661_729&amp;originationContext=document&amp;vr=3.0&amp;rs=cblt1.0&amp;transitionType=DocumentItem&amp;contextData=(sc.Search)#co_pp_sp_661_729" TargetMode="External"/><Relationship Id="rId196"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16" Type="http://schemas.openxmlformats.org/officeDocument/2006/relationships/hyperlink" Target="#co_anchor_F52051982211_1" TargetMode="External"/><Relationship Id="rId221" Type="http://schemas.openxmlformats.org/officeDocument/2006/relationships/hyperlink" Target="#co_anchor_F92051982211_1" TargetMode="External"/><Relationship Id="rId242"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63" Type="http://schemas.openxmlformats.org/officeDocument/2006/relationships/hyperlink" Target="https://1.next.westlaw.com/Link/RelatedInformation/Flag?documentGuid=I65399990eb9c11e9831490f1ca5ff4e0&amp;transitionType=InlineKeyCiteFlags&amp;originationContext=docHeaderFlag&amp;Rank=0&amp;ppcid=53f7db07bf424effa106f9f6bed71bef&amp;contextData=(sc.Search)" TargetMode="External"/><Relationship Id="rId284" Type="http://schemas.openxmlformats.org/officeDocument/2006/relationships/hyperlink" Target="https://1.next.westlaw.com/Link/RelatedInformation/Flag?documentGuid=I6daed4d7f5aa11d9b386b232635db992&amp;transitionType=InlineKeyCiteFlags&amp;originationContext=docHeaderFlag&amp;Rank=0&amp;ppcid=53f7db07bf424effa106f9f6bed71bef&amp;contextData=(sc.Search)" TargetMode="External"/><Relationship Id="rId319"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37"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58"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79" Type="http://schemas.openxmlformats.org/officeDocument/2006/relationships/hyperlink" Target="http://www.westlaw.com/Link/Document/FullText?findType=L&amp;pubNum=1000363&amp;cite=NVST533.185&amp;originatingDoc=I84e1d8a004d911eb8cddf39cfa051b39&amp;refType=LQ&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323473901&amp;originatingDoc=I84e1d8a004d911eb8cddf39cfa051b39&amp;refType=RQ&amp;originationContext=document&amp;vr=3.0&amp;rs=cblt1.0&amp;transitionType=DocumentItem&amp;contextData=(sc.Search)" TargetMode="External"/><Relationship Id="rId123" Type="http://schemas.openxmlformats.org/officeDocument/2006/relationships/hyperlink" Target="http://www.westlaw.com/Link/Document/FullText?findType=h&amp;pubNum=176284&amp;cite=0222097201&amp;originatingDoc=I84e1d8a004d911eb8cddf39cfa051b39&amp;refType=RQ&amp;originationContext=document&amp;vr=3.0&amp;rs=cblt1.0&amp;transitionType=DocumentItem&amp;contextData=(sc.Search)" TargetMode="External"/><Relationship Id="rId144" Type="http://schemas.openxmlformats.org/officeDocument/2006/relationships/hyperlink" Target="http://www.westlaw.com/Link/Document/FullText?findType=Y&amp;serNum=1936127452&amp;pubNum=0000345&amp;originatingDoc=I84e1d8a004d911eb8cddf39cfa051b39&amp;refType=RP&amp;fi=co_pp_sp_345_11&amp;originationContext=document&amp;vr=3.0&amp;rs=cblt1.0&amp;transitionType=DocumentItem&amp;contextData=(sc.Search)#co_pp_sp_345_11" TargetMode="External"/><Relationship Id="rId330" Type="http://schemas.openxmlformats.org/officeDocument/2006/relationships/hyperlink" Target="http://www.westlaw.com/Link/Document/FullText?findType=Y&amp;serNum=1983108688&amp;pubNum=0000661&amp;originatingDoc=I84e1d8a004d911eb8cddf39cfa051b39&amp;refType=RP&amp;fi=co_pp_sp_661_728&amp;originationContext=document&amp;vr=3.0&amp;rs=cblt1.0&amp;transitionType=DocumentItem&amp;contextData=(sc.Search)#co_pp_sp_661_728" TargetMode="External"/><Relationship Id="rId90" Type="http://schemas.openxmlformats.org/officeDocument/2006/relationships/hyperlink" Target="http://www.westlaw.com/Browse/Home/KeyNumber/405k1606/View.html?docGuid=I84e1d8a004d911eb8cddf39cfa051b39&amp;originationContext=document&amp;vr=3.0&amp;rs=cblt1.0&amp;transitionType=DocumentItem&amp;contextData=(sc.Search)" TargetMode="External"/><Relationship Id="rId165" Type="http://schemas.openxmlformats.org/officeDocument/2006/relationships/hyperlink" Target="http://www.westlaw.com/Link/Document/FullText?findType=Y&amp;serNum=1892180249&amp;pubNum=0000780&amp;originatingDoc=I84e1d8a004d911eb8cddf39cfa051b39&amp;refType=RP&amp;fi=co_pp_sp_780_434&amp;originationContext=document&amp;vr=3.0&amp;rs=cblt1.0&amp;transitionType=DocumentItem&amp;contextData=(sc.Search)#co_pp_sp_780_434" TargetMode="External"/><Relationship Id="rId186" Type="http://schemas.openxmlformats.org/officeDocument/2006/relationships/hyperlink" Target="http://www.westlaw.com/Link/Document/FullText?findType=Y&amp;serNum=2025639572&amp;pubNum=0004645&amp;originatingDoc=I84e1d8a004d911eb8cddf39cfa051b39&amp;refType=RP&amp;fi=co_pp_sp_4645_613&amp;originationContext=document&amp;vr=3.0&amp;rs=cblt1.0&amp;transitionType=DocumentItem&amp;contextData=(sc.Search)#co_pp_sp_4645_613" TargetMode="External"/><Relationship Id="rId351" Type="http://schemas.openxmlformats.org/officeDocument/2006/relationships/hyperlink" Target="http://www.westlaw.com/Link/Document/FullText?findType=Y&amp;serNum=1983150748&amp;pubNum=0000661&amp;originatingDoc=I84e1d8a004d911eb8cddf39cfa051b39&amp;refType=RP&amp;originationContext=document&amp;vr=3.0&amp;rs=cblt1.0&amp;transitionType=DocumentItem&amp;contextData=(sc.Search)" TargetMode="External"/><Relationship Id="rId372" Type="http://schemas.openxmlformats.org/officeDocument/2006/relationships/hyperlink" Target="http://www.westlaw.com/Link/Document/FullText?findType=Y&amp;serNum=1983108688&amp;pubNum=0000661&amp;originatingDoc=I84e1d8a004d911eb8cddf39cfa051b39&amp;refType=RP&amp;fi=co_pp_sp_661_723&amp;originationContext=document&amp;vr=3.0&amp;rs=cblt1.0&amp;transitionType=DocumentItem&amp;contextData=(sc.Search)#co_pp_sp_661_723" TargetMode="External"/><Relationship Id="rId393" Type="http://schemas.openxmlformats.org/officeDocument/2006/relationships/theme" Target="theme/theme1.xml"/><Relationship Id="rId211" Type="http://schemas.openxmlformats.org/officeDocument/2006/relationships/hyperlink" Target="http://www.westlaw.com/Link/Document/FullText?findType=L&amp;pubNum=1000363&amp;cite=NVST533.340&amp;originatingDoc=I84e1d8a004d911eb8cddf39cfa051b39&amp;refType=LQ&amp;originationContext=document&amp;vr=3.0&amp;rs=cblt1.0&amp;transitionType=DocumentItem&amp;contextData=(sc.Search)" TargetMode="External"/><Relationship Id="rId232" Type="http://schemas.openxmlformats.org/officeDocument/2006/relationships/hyperlink" Target="http://www.westlaw.com/Link/Document/FullText?findType=Y&amp;serNum=2025639572&amp;pubNum=0000608&amp;originatingDoc=I84e1d8a004d911eb8cddf39cfa051b39&amp;refType=RP&amp;originationContext=document&amp;vr=3.0&amp;rs=cblt1.0&amp;transitionType=DocumentItem&amp;contextData=(sc.Search)" TargetMode="External"/><Relationship Id="rId253"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74" Type="http://schemas.openxmlformats.org/officeDocument/2006/relationships/hyperlink" Target="http://www.westlaw.com/Link/Document/FullText?findType=Y&amp;serNum=1997180448&amp;pubNum=0000661&amp;originatingDoc=I84e1d8a004d911eb8cddf39cfa051b39&amp;refType=RP&amp;fi=co_pp_sp_661_842&amp;originationContext=document&amp;vr=3.0&amp;rs=cblt1.0&amp;transitionType=DocumentItem&amp;contextData=(sc.Search)#co_pp_sp_661_842" TargetMode="External"/><Relationship Id="rId295" Type="http://schemas.openxmlformats.org/officeDocument/2006/relationships/hyperlink" Target="http://www.westlaw.com/Link/Document/FullText?findType=Y&amp;serNum=1983150748&amp;pubNum=0000661&amp;originatingDoc=I84e1d8a004d911eb8cddf39cfa051b39&amp;refType=RP&amp;fi=co_pp_sp_661_1094&amp;originationContext=document&amp;vr=3.0&amp;rs=cblt1.0&amp;transitionType=DocumentItem&amp;contextData=(sc.Search)#co_pp_sp_661_1094" TargetMode="External"/><Relationship Id="rId309" Type="http://schemas.openxmlformats.org/officeDocument/2006/relationships/hyperlink" Target="http://www.westlaw.com/Link/Document/FullText?findType=Y&amp;serNum=2051477882&amp;pubNum=0004645&amp;originatingDoc=I84e1d8a004d911eb8cddf39cfa051b39&amp;refType=RP&amp;originationContext=document&amp;vr=3.0&amp;rs=cblt1.0&amp;transitionType=DocumentItem&amp;contextData=(sc.Search)" TargetMode="External"/><Relationship Id="rId27" Type="http://schemas.openxmlformats.org/officeDocument/2006/relationships/hyperlink" Target="http://www.westlaw.com/Browse/Home/KeyNumber/317k7/View.html?docGuid=I84e1d8a004d911eb8cddf39cfa051b39&amp;originationContext=document&amp;vr=3.0&amp;rs=cblt1.0&amp;transitionType=DocumentItem&amp;contextData=(sc.Search)" TargetMode="External"/><Relationship Id="rId48" Type="http://schemas.openxmlformats.org/officeDocument/2006/relationships/hyperlink" Target="https://1.next.westlaw.com/Link/RelatedInformation/Flag?documentGuid=N428C8800FBC411EBA622B28D8835EB02&amp;transitionType=InlineKeyCiteFlags&amp;originationContext=docHeaderFlag&amp;Rank=0&amp;ppcid=53f7db07bf424effa106f9f6bed71bef&amp;contextData=(sc.Search)" TargetMode="External"/><Relationship Id="rId69"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113" Type="http://schemas.openxmlformats.org/officeDocument/2006/relationships/hyperlink" Target="http://www.westlaw.com/Link/Document/FullText?findType=h&amp;pubNum=176284&amp;cite=0376451301&amp;originatingDoc=I84e1d8a004d911eb8cddf39cfa051b39&amp;refType=RQ&amp;originationContext=document&amp;vr=3.0&amp;rs=cblt1.0&amp;transitionType=DocumentItem&amp;contextData=(sc.Search)" TargetMode="External"/><Relationship Id="rId134" Type="http://schemas.openxmlformats.org/officeDocument/2006/relationships/hyperlink" Target="http://www.westlaw.com/Link/Document/FullText?findType=h&amp;pubNum=176284&amp;cite=0109558201&amp;originatingDoc=I84e1d8a004d911eb8cddf39cfa051b39&amp;refType=RQ&amp;originationContext=document&amp;vr=3.0&amp;rs=cblt1.0&amp;transitionType=DocumentItem&amp;contextData=(sc.Search)" TargetMode="External"/><Relationship Id="rId320" Type="http://schemas.openxmlformats.org/officeDocument/2006/relationships/hyperlink" Target="http://www.westlaw.com/Link/Document/FullText?findType=Y&amp;serNum=1991152112&amp;pubNum=0000661&amp;originatingDoc=I84e1d8a004d911eb8cddf39cfa051b39&amp;refType=RP&amp;fi=co_pp_sp_661_169&amp;originationContext=document&amp;vr=3.0&amp;rs=cblt1.0&amp;transitionType=DocumentItem&amp;contextData=(sc.Search)#co_pp_sp_661_169" TargetMode="External"/><Relationship Id="rId80" Type="http://schemas.openxmlformats.org/officeDocument/2006/relationships/hyperlink" Target="http://www.westlaw.com/Link/Document/FullText?findType=L&amp;pubNum=1000363&amp;cite=NVST533.210&amp;originatingDoc=I84e1d8a004d911eb8cddf39cfa051b39&amp;refType=LQ&amp;originationContext=document&amp;vr=3.0&amp;rs=cblt1.0&amp;transitionType=DocumentItem&amp;contextData=(sc.Search)" TargetMode="External"/><Relationship Id="rId155" Type="http://schemas.openxmlformats.org/officeDocument/2006/relationships/hyperlink" Target="https://1.next.westlaw.com/Link/RelatedInformation/Flag?documentGuid=I190c6e1c9cbc11d993e6d35cc61aab4a&amp;transitionType=InlineKeyCiteFlags&amp;originationContext=docHeaderFlag&amp;Rank=0&amp;ppcid=53f7db07bf424effa106f9f6bed71bef&amp;contextData=(sc.Search)" TargetMode="External"/><Relationship Id="rId176"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197" Type="http://schemas.openxmlformats.org/officeDocument/2006/relationships/hyperlink" Target="#co_anchor_F62051982211_1" TargetMode="External"/><Relationship Id="rId341" Type="http://schemas.openxmlformats.org/officeDocument/2006/relationships/hyperlink" Target="http://www.westlaw.com/Link/Document/FullText?findType=Y&amp;serNum=1991152112&amp;pubNum=0000661&amp;originatingDoc=I84e1d8a004d911eb8cddf39cfa051b39&amp;refType=RP&amp;fi=co_pp_sp_661_168&amp;originationContext=document&amp;vr=3.0&amp;rs=cblt1.0&amp;transitionType=DocumentItem&amp;contextData=(sc.Search)#co_pp_sp_661_168" TargetMode="External"/><Relationship Id="rId362" Type="http://schemas.openxmlformats.org/officeDocument/2006/relationships/hyperlink" Target="http://www.westlaw.com/Link/Document/FullText?findType=Y&amp;serNum=1997180448&amp;pubNum=0000661&amp;originatingDoc=I84e1d8a004d911eb8cddf39cfa051b39&amp;refType=RP&amp;fi=co_pp_sp_661_842&amp;originationContext=document&amp;vr=3.0&amp;rs=cblt1.0&amp;transitionType=DocumentItem&amp;contextData=(sc.Search)#co_pp_sp_661_842" TargetMode="External"/><Relationship Id="rId383"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201"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222" Type="http://schemas.openxmlformats.org/officeDocument/2006/relationships/hyperlink" Target="http://www.westlaw.com/Link/Document/FullText?findType=L&amp;pubNum=1000363&amp;cite=NVST533.045&amp;originatingDoc=I84e1d8a004d911eb8cddf39cfa051b39&amp;refType=LQ&amp;originationContext=document&amp;vr=3.0&amp;rs=cblt1.0&amp;transitionType=DocumentItem&amp;contextData=(sc.Search)" TargetMode="External"/><Relationship Id="rId243" Type="http://schemas.openxmlformats.org/officeDocument/2006/relationships/hyperlink" Target="http://www.westlaw.com/Link/Document/FullText?findType=Y&amp;serNum=2025639572&amp;pubNum=0000608&amp;originatingDoc=I84e1d8a004d911eb8cddf39cfa051b39&amp;refType=RP&amp;originationContext=document&amp;vr=3.0&amp;rs=cblt1.0&amp;transitionType=DocumentItem&amp;contextData=(sc.Search)" TargetMode="External"/><Relationship Id="rId264" Type="http://schemas.openxmlformats.org/officeDocument/2006/relationships/hyperlink" Target="http://www.westlaw.com/Link/Document/FullText?findType=Y&amp;serNum=2049387348&amp;pubNum=0000506&amp;originatingDoc=I84e1d8a004d911eb8cddf39cfa051b39&amp;refType=RP&amp;fi=co_pp_sp_506_1078&amp;originationContext=document&amp;vr=3.0&amp;rs=cblt1.0&amp;transitionType=DocumentItem&amp;contextData=(sc.Search)#co_pp_sp_506_1078" TargetMode="External"/><Relationship Id="rId285" Type="http://schemas.openxmlformats.org/officeDocument/2006/relationships/hyperlink" Target="http://www.westlaw.com/Link/Document/FullText?findType=Y&amp;serNum=1987120599&amp;pubNum=0000661&amp;originatingDoc=I84e1d8a004d911eb8cddf39cfa051b39&amp;refType=RP&amp;fi=co_pp_sp_661_103&amp;originationContext=document&amp;vr=3.0&amp;rs=cblt1.0&amp;transitionType=DocumentItem&amp;contextData=(sc.Search)#co_pp_sp_661_103" TargetMode="External"/><Relationship Id="rId17" Type="http://schemas.openxmlformats.org/officeDocument/2006/relationships/hyperlink" Target="#co_anchor_F62051982211_1" TargetMode="External"/><Relationship Id="rId38" Type="http://schemas.openxmlformats.org/officeDocument/2006/relationships/hyperlink" Target="http://www.westlaw.com/Browse/Home/KeyNumber/405k1557/View.html?docGuid=I84e1d8a004d911eb8cddf39cfa051b39&amp;originationContext=document&amp;vr=3.0&amp;rs=cblt1.0&amp;transitionType=DocumentItem&amp;contextData=(sc.Search)" TargetMode="External"/><Relationship Id="rId59" Type="http://schemas.openxmlformats.org/officeDocument/2006/relationships/hyperlink" Target="https://1.next.westlaw.com/Link/RelatedInformation/Flag?documentGuid=N1FAD1C40524111E7BD629002F086D16E&amp;transitionType=InlineKeyCiteFlags&amp;originationContext=docHeaderFlag&amp;Rank=0&amp;ppcid=53f7db07bf424effa106f9f6bed71bef&amp;contextData=(sc.Search)" TargetMode="External"/><Relationship Id="rId103" Type="http://schemas.openxmlformats.org/officeDocument/2006/relationships/hyperlink" Target="http://www.westlaw.com/Link/Document/FullText?findType=h&amp;pubNum=176284&amp;cite=0196886301&amp;originatingDoc=I84e1d8a004d911eb8cddf39cfa051b39&amp;refType=RQ&amp;originationContext=document&amp;vr=3.0&amp;rs=cblt1.0&amp;transitionType=DocumentItem&amp;contextData=(sc.Search)" TargetMode="External"/><Relationship Id="rId124" Type="http://schemas.openxmlformats.org/officeDocument/2006/relationships/hyperlink" Target="http://www.westlaw.com/Link/Document/FullText?findType=h&amp;pubNum=176284&amp;cite=0294602901&amp;originatingDoc=I84e1d8a004d911eb8cddf39cfa051b39&amp;refType=RQ&amp;originationContext=document&amp;vr=3.0&amp;rs=cblt1.0&amp;transitionType=DocumentItem&amp;contextData=(sc.Search)" TargetMode="External"/><Relationship Id="rId310" Type="http://schemas.openxmlformats.org/officeDocument/2006/relationships/hyperlink" Target="http://www.westlaw.com/Link/Document/FullText?findType=Y&amp;serNum=2032983001&amp;pubNum=0004645&amp;originatingDoc=I84e1d8a004d911eb8cddf39cfa051b39&amp;refType=RP&amp;fi=co_pp_sp_4645_1063&amp;originationContext=document&amp;vr=3.0&amp;rs=cblt1.0&amp;transitionType=DocumentItem&amp;contextData=(sc.Search)#co_pp_sp_4645_1063" TargetMode="External"/><Relationship Id="rId70" Type="http://schemas.openxmlformats.org/officeDocument/2006/relationships/hyperlink" Target="http://www.westlaw.com/Link/Document/FullText?findType=L&amp;pubNum=1000363&amp;cite=NVST533.035&amp;originatingDoc=I84e1d8a004d911eb8cddf39cfa051b39&amp;refType=LQ&amp;originationContext=document&amp;vr=3.0&amp;rs=cblt1.0&amp;transitionType=DocumentItem&amp;contextData=(sc.Search)" TargetMode="External"/><Relationship Id="rId91" Type="http://schemas.openxmlformats.org/officeDocument/2006/relationships/hyperlink" Target="http://www.westlaw.com/Link/Document/FullText?findType=L&amp;pubNum=1008448&amp;cite=NVSTRAPR5&amp;originatingDoc=I84e1d8a004d911eb8cddf39cfa051b39&amp;refType=LQ&amp;originationContext=document&amp;vr=3.0&amp;rs=cblt1.0&amp;transitionType=DocumentItem&amp;contextData=(sc.Search)" TargetMode="External"/><Relationship Id="rId145" Type="http://schemas.openxmlformats.org/officeDocument/2006/relationships/hyperlink" Target="http://www.westlaw.com/Link/Document/FullText?findType=Y&amp;serNum=2001305953&amp;pubNum=0004645&amp;originatingDoc=I84e1d8a004d911eb8cddf39cfa051b39&amp;refType=RP&amp;fi=co_pp_sp_4645_804&amp;originationContext=document&amp;vr=3.0&amp;rs=cblt1.0&amp;transitionType=DocumentItem&amp;contextData=(sc.Search)#co_pp_sp_4645_804" TargetMode="External"/><Relationship Id="rId166" Type="http://schemas.openxmlformats.org/officeDocument/2006/relationships/hyperlink" Target="http://www.westlaw.com/Link/Document/FullText?findType=Y&amp;serNum=1892180249&amp;pubNum=0000708&amp;originatingDoc=I84e1d8a004d911eb8cddf39cfa051b39&amp;refType=RP&amp;originationContext=document&amp;vr=3.0&amp;rs=cblt1.0&amp;transitionType=DocumentItem&amp;contextData=(sc.Search)" TargetMode="External"/><Relationship Id="rId187" Type="http://schemas.openxmlformats.org/officeDocument/2006/relationships/hyperlink" Target="http://www.westlaw.com/Link/Document/FullText?findType=Y&amp;serNum=1892180249&amp;pubNum=0000780&amp;originatingDoc=I84e1d8a004d911eb8cddf39cfa051b39&amp;refType=RP&amp;originationContext=document&amp;vr=3.0&amp;rs=cblt1.0&amp;transitionType=DocumentItem&amp;contextData=(sc.Search)" TargetMode="External"/><Relationship Id="rId331" Type="http://schemas.openxmlformats.org/officeDocument/2006/relationships/hyperlink" Target="http://www.westlaw.com/Link/Document/FullText?findType=Y&amp;serNum=2000484474&amp;pubNum=0004645&amp;originatingDoc=I84e1d8a004d911eb8cddf39cfa051b39&amp;refType=RP&amp;fi=co_pp_sp_4645_445&amp;originationContext=document&amp;vr=3.0&amp;rs=cblt1.0&amp;transitionType=DocumentItem&amp;contextData=(sc.Search)#co_pp_sp_4645_445" TargetMode="External"/><Relationship Id="rId352" Type="http://schemas.openxmlformats.org/officeDocument/2006/relationships/hyperlink" Target="http://www.westlaw.com/Link/Document/FullText?findType=Y&amp;serNum=1983108688&amp;pubNum=0000661&amp;originatingDoc=I84e1d8a004d911eb8cddf39cfa051b39&amp;refType=RP&amp;originationContext=document&amp;vr=3.0&amp;rs=cblt1.0&amp;transitionType=DocumentItem&amp;contextData=(sc.Search)" TargetMode="External"/><Relationship Id="rId373" Type="http://schemas.openxmlformats.org/officeDocument/2006/relationships/hyperlink" Target="http://www.westlaw.com/Link/Document/FullText?findType=Y&amp;serNum=1983108688&amp;pubNum=0000233&amp;originatingDoc=I84e1d8a004d911eb8cddf39cfa051b39&amp;refType=RP&amp;originationContext=document&amp;vr=3.0&amp;rs=cblt1.0&amp;transitionType=DocumentItem&amp;contextData=(sc.Search)" TargetMode="External"/><Relationship Id="rId1" Type="http://schemas.openxmlformats.org/officeDocument/2006/relationships/styles" Target="styles.xml"/><Relationship Id="rId212" Type="http://schemas.openxmlformats.org/officeDocument/2006/relationships/hyperlink" Target="http://www.westlaw.com/Link/Document/FullText?findType=L&amp;pubNum=1000363&amp;cite=NVST533.030&amp;originatingDoc=I84e1d8a004d911eb8cddf39cfa051b39&amp;refType=LQ&amp;originationContext=document&amp;vr=3.0&amp;rs=cblt1.0&amp;transitionType=DocumentItem&amp;contextData=(sc.Search)" TargetMode="External"/><Relationship Id="rId233" Type="http://schemas.openxmlformats.org/officeDocument/2006/relationships/hyperlink" Target="https://1.next.westlaw.com/Link/RelatedInformation/Flag?documentGuid=Ic8272954f5ac11d983e7e9deff98dc6f&amp;transitionType=InlineKeyCiteFlags&amp;originationContext=docHeaderFlag&amp;Rank=0&amp;ppcid=53f7db07bf424effa106f9f6bed71bef&amp;contextData=(sc.Search)" TargetMode="External"/><Relationship Id="rId254" Type="http://schemas.openxmlformats.org/officeDocument/2006/relationships/hyperlink" Target="http://www.westlaw.com/Link/Document/FullText?findType=L&amp;pubNum=1000363&amp;cite=NVST533.185&amp;originatingDoc=I84e1d8a004d911eb8cddf39cfa051b39&amp;refType=LQ&amp;originationContext=document&amp;vr=3.0&amp;rs=cblt1.0&amp;transitionType=DocumentItem&amp;contextData=(sc.Search)" TargetMode="External"/><Relationship Id="rId28" Type="http://schemas.openxmlformats.org/officeDocument/2006/relationships/hyperlink" Target="http://www.westlaw.com/Browse/Home/KeyNumber/317/View.html?docGuid=I84e1d8a004d911eb8cddf39cfa051b39&amp;originationContext=document&amp;vr=3.0&amp;rs=cblt1.0&amp;transitionType=DocumentItem&amp;contextData=(sc.Search)" TargetMode="External"/><Relationship Id="rId49" Type="http://schemas.openxmlformats.org/officeDocument/2006/relationships/image" Target="media/image4.png"/><Relationship Id="rId114" Type="http://schemas.openxmlformats.org/officeDocument/2006/relationships/hyperlink" Target="http://www.westlaw.com/Link/Document/FullText?findType=h&amp;pubNum=176284&amp;cite=0109558201&amp;originatingDoc=I84e1d8a004d911eb8cddf39cfa051b39&amp;refType=RQ&amp;originationContext=document&amp;vr=3.0&amp;rs=cblt1.0&amp;transitionType=DocumentItem&amp;contextData=(sc.Search)" TargetMode="External"/><Relationship Id="rId275" Type="http://schemas.openxmlformats.org/officeDocument/2006/relationships/hyperlink" Target="https://1.next.westlaw.com/Link/RelatedInformation/Flag?documentGuid=I5265dc4cf5a011d9bf60c1d57ebc853e&amp;transitionType=InlineKeyCiteFlags&amp;originationContext=docHeaderFlag&amp;Rank=0&amp;ppcid=53f7db07bf424effa106f9f6bed71bef&amp;contextData=(sc.Search)" TargetMode="External"/><Relationship Id="rId296" Type="http://schemas.openxmlformats.org/officeDocument/2006/relationships/hyperlink" Target="http://www.westlaw.com/Link/Document/FullText?findType=Y&amp;serNum=1983108688&amp;pubNum=0000661&amp;originatingDoc=I84e1d8a004d911eb8cddf39cfa051b39&amp;refType=RP&amp;fi=co_pp_sp_661_723&amp;originationContext=document&amp;vr=3.0&amp;rs=cblt1.0&amp;transitionType=DocumentItem&amp;contextData=(sc.Search)#co_pp_sp_661_723" TargetMode="External"/><Relationship Id="rId300" Type="http://schemas.openxmlformats.org/officeDocument/2006/relationships/hyperlink" Target="http://www.westlaw.com/Link/Document/FullText?findType=Y&amp;serNum=2001305953&amp;pubNum=0004645&amp;originatingDoc=I84e1d8a004d911eb8cddf39cfa051b39&amp;refType=RP&amp;fi=co_pp_sp_4645_807&amp;originationContext=document&amp;vr=3.0&amp;rs=cblt1.0&amp;transitionType=DocumentItem&amp;contextData=(sc.Search)#co_pp_sp_4645_807" TargetMode="External"/><Relationship Id="rId60" Type="http://schemas.openxmlformats.org/officeDocument/2006/relationships/hyperlink" Target="http://www.westlaw.com/Link/Document/FullText?findType=L&amp;pubNum=1000363&amp;cite=NVST534.090&amp;originatingDoc=I84e1d8a004d911eb8cddf39cfa051b39&amp;refType=LQ&amp;originationContext=document&amp;vr=3.0&amp;rs=cblt1.0&amp;transitionType=DocumentItem&amp;contextData=(sc.Search)" TargetMode="External"/><Relationship Id="rId81" Type="http://schemas.openxmlformats.org/officeDocument/2006/relationships/hyperlink" Target="http://www.westlaw.com/Link/Document/FullText?findType=L&amp;pubNum=1000363&amp;cite=NVST533.0245&amp;originatingDoc=I84e1d8a004d911eb8cddf39cfa051b39&amp;refType=LQ&amp;originationContext=document&amp;vr=3.0&amp;rs=cblt1.0&amp;transitionType=DocumentItem&amp;contextData=(sc.Search)" TargetMode="External"/><Relationship Id="rId135" Type="http://schemas.openxmlformats.org/officeDocument/2006/relationships/hyperlink" Target="http://www.westlaw.com/Link/Document/FullText?findType=h&amp;pubNum=176284&amp;cite=0497862799&amp;originatingDoc=I84e1d8a004d911eb8cddf39cfa051b39&amp;refType=RQ&amp;originationContext=document&amp;vr=3.0&amp;rs=cblt1.0&amp;transitionType=DocumentItem&amp;contextData=(sc.Search)" TargetMode="External"/><Relationship Id="rId156" Type="http://schemas.openxmlformats.org/officeDocument/2006/relationships/hyperlink" Target="http://www.westlaw.com/Link/Document/FullText?findType=Y&amp;serNum=1892180249&amp;pubNum=0000708&amp;originatingDoc=I84e1d8a004d911eb8cddf39cfa051b39&amp;refType=RP&amp;fi=co_pp_sp_708_452&amp;originationContext=document&amp;vr=3.0&amp;rs=cblt1.0&amp;transitionType=DocumentItem&amp;contextData=(sc.Search)#co_pp_sp_708_452" TargetMode="External"/><Relationship Id="rId177" Type="http://schemas.openxmlformats.org/officeDocument/2006/relationships/hyperlink" Target="#co_anchor_F32051982211_1" TargetMode="External"/><Relationship Id="rId198" Type="http://schemas.openxmlformats.org/officeDocument/2006/relationships/hyperlink" Target="http://www.westlaw.com/Link/Document/FullText?findType=Y&amp;serNum=2001305953&amp;pubNum=0004645&amp;originatingDoc=I84e1d8a004d911eb8cddf39cfa051b39&amp;refType=RP&amp;fi=co_pp_sp_4645_807&amp;originationContext=document&amp;vr=3.0&amp;rs=cblt1.0&amp;transitionType=DocumentItem&amp;contextData=(sc.Search)#co_pp_sp_4645_807" TargetMode="External"/><Relationship Id="rId321" Type="http://schemas.openxmlformats.org/officeDocument/2006/relationships/hyperlink" Target="https://1.next.westlaw.com/Link/RelatedInformation/Flag?documentGuid=Ice9a0c9f9c9611d993e6d35cc61aab4a&amp;transitionType=InlineKeyCiteFlags&amp;originationContext=docHeaderFlag&amp;Rank=0&amp;ppcid=53f7db07bf424effa106f9f6bed71bef&amp;contextData=(sc.Search)" TargetMode="External"/><Relationship Id="rId342" Type="http://schemas.openxmlformats.org/officeDocument/2006/relationships/hyperlink" Target="http://www.westlaw.com/Link/Document/FullText?findType=Y&amp;serNum=2004162129&amp;pubNum=0000595&amp;originatingDoc=I84e1d8a004d911eb8cddf39cfa051b39&amp;refType=RP&amp;fi=co_pp_sp_595_838&amp;originationContext=document&amp;vr=3.0&amp;rs=cblt1.0&amp;transitionType=DocumentItem&amp;contextData=(sc.Search)#co_pp_sp_595_838" TargetMode="External"/><Relationship Id="rId363" Type="http://schemas.openxmlformats.org/officeDocument/2006/relationships/hyperlink" Target="http://www.westlaw.com/Link/Document/FullText?findType=Y&amp;serNum=1997180448&amp;pubNum=0000608&amp;originatingDoc=I84e1d8a004d911eb8cddf39cfa051b39&amp;refType=RP&amp;originationContext=document&amp;vr=3.0&amp;rs=cblt1.0&amp;transitionType=DocumentItem&amp;contextData=(sc.Search)" TargetMode="External"/><Relationship Id="rId384" Type="http://schemas.openxmlformats.org/officeDocument/2006/relationships/hyperlink" Target="https://1.next.westlaw.com/Link/RelatedInformation/Flag?documentGuid=N21B1D3E1753B11E4A7FCEA9F3F85EACD&amp;transitionType=InlineKeyCiteFlags&amp;originationContext=docHeaderFlag&amp;Rank=0&amp;ppcid=53f7db07bf424effa106f9f6bed71bef&amp;contextData=(sc.Search)" TargetMode="External"/><Relationship Id="rId202" Type="http://schemas.openxmlformats.org/officeDocument/2006/relationships/hyperlink" Target="#co_anchor_F82051982211_1" TargetMode="External"/><Relationship Id="rId223"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244" Type="http://schemas.openxmlformats.org/officeDocument/2006/relationships/hyperlink" Target="https://1.next.westlaw.com/Link/RelatedInformation/Flag?documentGuid=Icab93731f82311d99439b076ef9ec4de&amp;transitionType=InlineKeyCiteFlags&amp;originationContext=docHeaderFlag&amp;Rank=0&amp;ppcid=53f7db07bf424effa106f9f6bed71bef&amp;contextData=(sc.Search)" TargetMode="External"/><Relationship Id="rId18" Type="http://schemas.openxmlformats.org/officeDocument/2006/relationships/hyperlink" Target="#co_anchor_F172051982211_1" TargetMode="External"/><Relationship Id="rId39" Type="http://schemas.openxmlformats.org/officeDocument/2006/relationships/hyperlink" Target="http://www.westlaw.com/Link/Document/FullText?findType=L&amp;pubNum=1000362&amp;cite=NVCNART8S9&amp;originatingDoc=I84e1d8a004d911eb8cddf39cfa051b39&amp;refType=LQ&amp;originationContext=document&amp;vr=3.0&amp;rs=cblt1.0&amp;transitionType=DocumentItem&amp;contextData=(sc.Search)" TargetMode="External"/><Relationship Id="rId265" Type="http://schemas.openxmlformats.org/officeDocument/2006/relationships/hyperlink" Target="http://www.westlaw.com/Link/Document/FullText?findType=L&amp;pubNum=1000363&amp;cite=NVST533.210&amp;originatingDoc=I84e1d8a004d911eb8cddf39cfa051b39&amp;refType=LQ&amp;originationContext=document&amp;vr=3.0&amp;rs=cblt1.0&amp;transitionType=DocumentItem&amp;contextData=(sc.Search)" TargetMode="External"/><Relationship Id="rId286" Type="http://schemas.openxmlformats.org/officeDocument/2006/relationships/hyperlink" Target="https://1.next.westlaw.com/Link/RelatedInformation/Flag?documentGuid=I5a9bdcb7533d11e1a11e96c51301c5ef&amp;transitionType=InlineKeyCiteFlags&amp;originationContext=docHeaderFlag&amp;Rank=0&amp;ppcid=53f7db07bf424effa106f9f6bed71bef&amp;contextData=(sc.Search)" TargetMode="External"/><Relationship Id="rId50" Type="http://schemas.openxmlformats.org/officeDocument/2006/relationships/hyperlink" Target="http://www.westlaw.com/Link/Document/FullText?findType=L&amp;pubNum=1000363&amp;cite=NVST533.325&amp;originatingDoc=I84e1d8a004d911eb8cddf39cfa051b39&amp;refType=LQ&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219021401&amp;originatingDoc=I84e1d8a004d911eb8cddf39cfa051b39&amp;refType=RQ&amp;originationContext=document&amp;vr=3.0&amp;rs=cblt1.0&amp;transitionType=DocumentItem&amp;contextData=(sc.Search)" TargetMode="External"/><Relationship Id="rId125" Type="http://schemas.openxmlformats.org/officeDocument/2006/relationships/hyperlink" Target="http://www.westlaw.com/Link/Document/FullText?findType=h&amp;pubNum=176284&amp;cite=0373844701&amp;originatingDoc=I84e1d8a004d911eb8cddf39cfa051b39&amp;refType=RQ&amp;originationContext=document&amp;vr=3.0&amp;rs=cblt1.0&amp;transitionType=DocumentItem&amp;contextData=(sc.Search)" TargetMode="External"/><Relationship Id="rId146" Type="http://schemas.openxmlformats.org/officeDocument/2006/relationships/hyperlink" Target="http://www.westlaw.com/Link/Document/FullText?findType=Y&amp;serNum=2044804019&amp;pubNum=0000506&amp;originatingDoc=I84e1d8a004d911eb8cddf39cfa051b39&amp;refType=RP&amp;fi=co_pp_sp_506_605&amp;originationContext=document&amp;vr=3.0&amp;rs=cblt1.0&amp;transitionType=DocumentItem&amp;contextData=(sc.Search)#co_pp_sp_506_605" TargetMode="External"/><Relationship Id="rId167" Type="http://schemas.openxmlformats.org/officeDocument/2006/relationships/hyperlink" Target="https://1.next.westlaw.com/Link/RelatedInformation/Flag?documentGuid=Ie339e067f74711d9b386b232635db992&amp;transitionType=InlineKeyCiteFlags&amp;originationContext=docHeaderFlag&amp;Rank=0&amp;ppcid=53f7db07bf424effa106f9f6bed71bef&amp;contextData=(sc.Search)" TargetMode="External"/><Relationship Id="rId188" Type="http://schemas.openxmlformats.org/officeDocument/2006/relationships/hyperlink" Target="http://www.westlaw.com/Link/Document/FullText?findType=Y&amp;serNum=1892180249&amp;pubNum=0000780&amp;originatingDoc=I84e1d8a004d911eb8cddf39cfa051b39&amp;refType=RP&amp;fi=co_pp_sp_780_453&amp;originationContext=document&amp;vr=3.0&amp;rs=cblt1.0&amp;transitionType=DocumentItem&amp;contextData=(sc.Search)#co_pp_sp_780_453" TargetMode="External"/><Relationship Id="rId311" Type="http://schemas.openxmlformats.org/officeDocument/2006/relationships/hyperlink" Target="http://www.westlaw.com/Link/Document/FullText?findType=Y&amp;serNum=1983108688&amp;pubNum=0000661&amp;originatingDoc=I84e1d8a004d911eb8cddf39cfa051b39&amp;refType=RP&amp;fi=co_pp_sp_661_721&amp;originationContext=document&amp;vr=3.0&amp;rs=cblt1.0&amp;transitionType=DocumentItem&amp;contextData=(sc.Search)#co_pp_sp_661_721" TargetMode="External"/><Relationship Id="rId332" Type="http://schemas.openxmlformats.org/officeDocument/2006/relationships/hyperlink" Target="http://www.westlaw.com/Link/Document/FullText?findType=Y&amp;serNum=1983150748&amp;pubNum=0000661&amp;originatingDoc=I84e1d8a004d911eb8cddf39cfa051b39&amp;refType=RP&amp;fi=co_pp_sp_661_1095&amp;originationContext=document&amp;vr=3.0&amp;rs=cblt1.0&amp;transitionType=DocumentItem&amp;contextData=(sc.Search)#co_pp_sp_661_1095" TargetMode="External"/><Relationship Id="rId353" Type="http://schemas.openxmlformats.org/officeDocument/2006/relationships/hyperlink" Target="http://www.westlaw.com/Link/Document/FullText?findType=Y&amp;serNum=1991152112&amp;pubNum=0000661&amp;originatingDoc=I84e1d8a004d911eb8cddf39cfa051b39&amp;refType=RP&amp;originationContext=document&amp;vr=3.0&amp;rs=cblt1.0&amp;transitionType=DocumentItem&amp;contextData=(sc.Search)" TargetMode="External"/><Relationship Id="rId374" Type="http://schemas.openxmlformats.org/officeDocument/2006/relationships/hyperlink" Target="http://www.westlaw.com/Link/Document/FullText?findType=Y&amp;serNum=0356137105&amp;pubNum=0001473&amp;originatingDoc=I84e1d8a004d911eb8cddf39cfa051b39&amp;refType=LR&amp;fi=co_pp_sp_1473_650&amp;originationContext=document&amp;vr=3.0&amp;rs=cblt1.0&amp;transitionType=DocumentItem&amp;contextData=(sc.Search)#co_pp_sp_1473_650" TargetMode="External"/><Relationship Id="rId71" Type="http://schemas.openxmlformats.org/officeDocument/2006/relationships/hyperlink" Target="https://1.next.westlaw.com/Link/RelatedInformation/Flag?documentGuid=N8EA36B004D9211DB8C22BE35EE8F8955&amp;transitionType=InlineKeyCiteFlags&amp;originationContext=docHeaderFlag&amp;Rank=0&amp;ppcid=53f7db07bf424effa106f9f6bed71bef&amp;contextData=(sc.Search)" TargetMode="External"/><Relationship Id="rId92" Type="http://schemas.openxmlformats.org/officeDocument/2006/relationships/hyperlink" Target="http://www.westlaw.com/Link/Document/FullText?findType=h&amp;pubNum=176284&amp;cite=0166330201&amp;originatingDoc=I84e1d8a004d911eb8cddf39cfa051b39&amp;refType=RQ&amp;originationContext=document&amp;vr=3.0&amp;rs=cblt1.0&amp;transitionType=DocumentItem&amp;contextData=(sc.Search)" TargetMode="External"/><Relationship Id="rId213" Type="http://schemas.openxmlformats.org/officeDocument/2006/relationships/hyperlink" Target="http://www.westlaw.com/Link/Document/FullText?findType=L&amp;pubNum=1000363&amp;cite=NVST533.030&amp;originatingDoc=I84e1d8a004d911eb8cddf39cfa051b39&amp;refType=LQ&amp;originationContext=document&amp;vr=3.0&amp;rs=cblt1.0&amp;transitionType=DocumentItem&amp;contextData=(sc.Search)" TargetMode="External"/><Relationship Id="rId234" Type="http://schemas.openxmlformats.org/officeDocument/2006/relationships/hyperlink" Target="http://www.westlaw.com/Link/Document/FullText?findType=Y&amp;serNum=1991152112&amp;pubNum=0000661&amp;originatingDoc=I84e1d8a004d911eb8cddf39cfa051b39&amp;refType=RP&amp;fi=co_pp_sp_661_170&amp;originationContext=document&amp;vr=3.0&amp;rs=cblt1.0&amp;transitionType=DocumentItem&amp;contextData=(sc.Search)#co_pp_sp_661_170" TargetMode="External"/><Relationship Id="rId2" Type="http://schemas.openxmlformats.org/officeDocument/2006/relationships/settings" Target="settings.xml"/><Relationship Id="rId29" Type="http://schemas.openxmlformats.org/officeDocument/2006/relationships/hyperlink" Target="http://www.westlaw.com/Browse/Home/KeyNumber/317k7/View.html?docGuid=I84e1d8a004d911eb8cddf39cfa051b39&amp;originationContext=document&amp;vr=3.0&amp;rs=cblt1.0&amp;transitionType=DocumentItem&amp;contextData=(sc.Search)" TargetMode="External"/><Relationship Id="rId255" Type="http://schemas.openxmlformats.org/officeDocument/2006/relationships/hyperlink" Target="http://www.westlaw.com/Link/Document/FullText?findType=L&amp;pubNum=1000363&amp;cite=NVST533.210&amp;originatingDoc=I84e1d8a004d911eb8cddf39cfa051b39&amp;refType=LQ&amp;originationContext=document&amp;vr=3.0&amp;rs=cblt1.0&amp;transitionType=DocumentItem&amp;contextData=(sc.Search)" TargetMode="External"/><Relationship Id="rId276" Type="http://schemas.openxmlformats.org/officeDocument/2006/relationships/hyperlink" Target="http://www.westlaw.com/Link/Document/FullText?findType=Y&amp;serNum=1992045817&amp;pubNum=0000661&amp;originatingDoc=I84e1d8a004d911eb8cddf39cfa051b39&amp;refType=RP&amp;fi=co_pp_sp_661_950&amp;originationContext=document&amp;vr=3.0&amp;rs=cblt1.0&amp;transitionType=DocumentItem&amp;contextData=(sc.Search)#co_pp_sp_661_950" TargetMode="External"/><Relationship Id="rId297" Type="http://schemas.openxmlformats.org/officeDocument/2006/relationships/hyperlink" Target="https://1.next.westlaw.com/Link/RelatedInformation/Flag?documentGuid=I67ab9694f87911d98ac8f235252e36df&amp;transitionType=InlineKeyCiteFlags&amp;originationContext=docHeaderFlag&amp;Rank=0&amp;ppcid=53f7db07bf424effa106f9f6bed71bef&amp;contextData=(sc.Search)" TargetMode="External"/><Relationship Id="rId40"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115" Type="http://schemas.openxmlformats.org/officeDocument/2006/relationships/hyperlink" Target="http://www.westlaw.com/Link/Document/FullText?findType=h&amp;pubNum=176284&amp;cite=0497131699&amp;originatingDoc=I84e1d8a004d911eb8cddf39cfa051b39&amp;refType=RQ&amp;originationContext=document&amp;vr=3.0&amp;rs=cblt1.0&amp;transitionType=DocumentItem&amp;contextData=(sc.Search)" TargetMode="External"/><Relationship Id="rId136" Type="http://schemas.openxmlformats.org/officeDocument/2006/relationships/hyperlink" Target="http://www.westlaw.com/Link/Document/FullText?findType=h&amp;pubNum=176284&amp;cite=0503625899&amp;originatingDoc=I84e1d8a004d911eb8cddf39cfa051b39&amp;refType=RQ&amp;originationContext=document&amp;vr=3.0&amp;rs=cblt1.0&amp;transitionType=DocumentItem&amp;contextData=(sc.Search)" TargetMode="External"/><Relationship Id="rId157" Type="http://schemas.openxmlformats.org/officeDocument/2006/relationships/hyperlink" Target="http://www.westlaw.com/Link/Document/FullText?findType=Y&amp;serNum=1892180249&amp;pubNum=0000708&amp;originatingDoc=I84e1d8a004d911eb8cddf39cfa051b39&amp;refType=RP&amp;originationContext=document&amp;vr=3.0&amp;rs=cblt1.0&amp;transitionType=DocumentItem&amp;contextData=(sc.Search)" TargetMode="External"/><Relationship Id="rId178" Type="http://schemas.openxmlformats.org/officeDocument/2006/relationships/hyperlink" Target="http://www.westlaw.com/Link/Document/FullText?findType=L&amp;pubNum=1000362&amp;cite=NVCNART8S9&amp;originatingDoc=I84e1d8a004d911eb8cddf39cfa051b39&amp;refType=LQ&amp;originationContext=document&amp;vr=3.0&amp;rs=cblt1.0&amp;transitionType=DocumentItem&amp;contextData=(sc.Search)" TargetMode="External"/><Relationship Id="rId301" Type="http://schemas.openxmlformats.org/officeDocument/2006/relationships/hyperlink" Target="http://www.westlaw.com/Link/Document/FullText?findType=Y&amp;serNum=1983108688&amp;pubNum=0000661&amp;originatingDoc=I84e1d8a004d911eb8cddf39cfa051b39&amp;refType=RP&amp;fi=co_pp_sp_661_721&amp;originationContext=document&amp;vr=3.0&amp;rs=cblt1.0&amp;transitionType=DocumentItem&amp;contextData=(sc.Search)#co_pp_sp_661_721" TargetMode="External"/><Relationship Id="rId322" Type="http://schemas.openxmlformats.org/officeDocument/2006/relationships/hyperlink" Target="http://www.westlaw.com/Link/Document/FullText?findType=Y&amp;serNum=1986134545&amp;pubNum=0000780&amp;originatingDoc=I84e1d8a004d911eb8cddf39cfa051b39&amp;refType=RP&amp;fi=co_pp_sp_780_726&amp;originationContext=document&amp;vr=3.0&amp;rs=cblt1.0&amp;transitionType=DocumentItem&amp;contextData=(sc.Search)#co_pp_sp_780_726" TargetMode="External"/><Relationship Id="rId343" Type="http://schemas.openxmlformats.org/officeDocument/2006/relationships/hyperlink" Target="http://www.westlaw.com/Link/Document/FullText?findType=Y&amp;serNum=2049178056&amp;pubNum=0004645&amp;originatingDoc=I84e1d8a004d911eb8cddf39cfa051b39&amp;refType=RP&amp;fi=co_pp_sp_4645_1109&amp;originationContext=document&amp;vr=3.0&amp;rs=cblt1.0&amp;transitionType=DocumentItem&amp;contextData=(sc.Search)#co_pp_sp_4645_1109" TargetMode="External"/><Relationship Id="rId364" Type="http://schemas.openxmlformats.org/officeDocument/2006/relationships/hyperlink" Target="http://www.westlaw.com/Link/Document/FullText?findType=Y&amp;serNum=1983108688&amp;pubNum=0000661&amp;originatingDoc=I84e1d8a004d911eb8cddf39cfa051b39&amp;refType=RP&amp;originationContext=document&amp;vr=3.0&amp;rs=cblt1.0&amp;transitionType=DocumentItem&amp;contextData=(sc.Search)" TargetMode="External"/><Relationship Id="rId61" Type="http://schemas.openxmlformats.org/officeDocument/2006/relationships/hyperlink" Target="http://www.westlaw.com/Link/Document/FullText?findType=L&amp;pubNum=1000363&amp;cite=NVST534.120&amp;originatingDoc=I84e1d8a004d911eb8cddf39cfa051b39&amp;refType=LQ&amp;originationContext=document&amp;vr=3.0&amp;rs=cblt1.0&amp;transitionType=DocumentItem&amp;contextData=(sc.Search)" TargetMode="External"/><Relationship Id="rId82" Type="http://schemas.openxmlformats.org/officeDocument/2006/relationships/hyperlink" Target="http://www.westlaw.com/Browse/Home/KeyNumber/361/View.html?docGuid=I84e1d8a004d911eb8cddf39cfa051b39&amp;originationContext=document&amp;vr=3.0&amp;rs=cblt1.0&amp;transitionType=DocumentItem&amp;contextData=(sc.Search)" TargetMode="External"/><Relationship Id="rId199" Type="http://schemas.openxmlformats.org/officeDocument/2006/relationships/hyperlink" Target="#co_anchor_F72051982211_1" TargetMode="External"/><Relationship Id="rId203" Type="http://schemas.openxmlformats.org/officeDocument/2006/relationships/hyperlink" Target="http://www.westlaw.com/Link/Document/FullText?findType=L&amp;pubNum=1000363&amp;cite=NVST533.025&amp;originatingDoc=I84e1d8a004d911eb8cddf39cfa051b39&amp;refType=LQ&amp;originationContext=document&amp;vr=3.0&amp;rs=cblt1.0&amp;transitionType=DocumentItem&amp;contextData=(sc.Search)" TargetMode="External"/><Relationship Id="rId385" Type="http://schemas.openxmlformats.org/officeDocument/2006/relationships/hyperlink" Target="http://www.westlaw.com/Link/Document/FullText?findType=L&amp;pubNum=1000363&amp;cite=NVST533.450&amp;originatingDoc=I84e1d8a004d911eb8cddf39cfa051b39&amp;refType=LQ&amp;originationContext=document&amp;vr=3.0&amp;rs=cblt1.0&amp;transitionType=DocumentItem&amp;contextData=(sc.Search)" TargetMode="External"/><Relationship Id="rId19" Type="http://schemas.openxmlformats.org/officeDocument/2006/relationships/hyperlink" Target="http://www.westlaw.com/Link/Document/FullText?findType=h&amp;pubNum=176284&amp;cite=0144906901&amp;originatingDoc=I84e1d8a004d911eb8cddf39cfa051b39&amp;refType=RQ&amp;originationContext=document&amp;vr=3.0&amp;rs=cblt1.0&amp;transitionType=DocumentItem&amp;contextData=(sc.Search)" TargetMode="External"/><Relationship Id="rId224" Type="http://schemas.openxmlformats.org/officeDocument/2006/relationships/hyperlink" Target="http://www.westlaw.com/Link/Document/FullText?findType=L&amp;pubNum=1000363&amp;cite=NVST534.090&amp;originatingDoc=I84e1d8a004d911eb8cddf39cfa051b39&amp;refType=LQ&amp;originationContext=document&amp;vr=3.0&amp;rs=cblt1.0&amp;transitionType=DocumentItem&amp;contextData=(sc.Search)" TargetMode="External"/><Relationship Id="rId245" Type="http://schemas.openxmlformats.org/officeDocument/2006/relationships/hyperlink" Target="http://www.westlaw.com/Link/Document/FullText?findType=Y&amp;serNum=1941103481&amp;pubNum=0000661&amp;originatingDoc=I84e1d8a004d911eb8cddf39cfa051b39&amp;refType=RP&amp;fi=co_pp_sp_661_316&amp;originationContext=document&amp;vr=3.0&amp;rs=cblt1.0&amp;transitionType=DocumentItem&amp;contextData=(sc.Search)#co_pp_sp_661_316" TargetMode="External"/><Relationship Id="rId266" Type="http://schemas.openxmlformats.org/officeDocument/2006/relationships/hyperlink" Target="http://www.westlaw.com/Link/Document/FullText?findType=L&amp;pubNum=1000363&amp;cite=NVST533.0245&amp;originatingDoc=I84e1d8a004d911eb8cddf39cfa051b39&amp;refType=LQ&amp;originationContext=document&amp;vr=3.0&amp;rs=cblt1.0&amp;transitionType=DocumentItem&amp;contextData=(sc.Search)" TargetMode="External"/><Relationship Id="rId287" Type="http://schemas.openxmlformats.org/officeDocument/2006/relationships/hyperlink" Target="http://www.westlaw.com/Link/Document/FullText?findType=Y&amp;serNum=2027068506&amp;pubNum=0000506&amp;originatingDoc=I84e1d8a004d911eb8cddf39cfa051b39&amp;refType=RP&amp;fi=co_pp_sp_506_1014&amp;originationContext=document&amp;vr=3.0&amp;rs=cblt1.0&amp;transitionType=DocumentItem&amp;contextData=(sc.Search)#co_pp_sp_506_1014" TargetMode="External"/><Relationship Id="rId30" Type="http://schemas.openxmlformats.org/officeDocument/2006/relationships/hyperlink" Target="http://www.westlaw.com/Link/Document/FullText?findType=L&amp;pubNum=1000362&amp;cite=NVCNART8S9&amp;originatingDoc=I84e1d8a004d911eb8cddf39cfa051b39&amp;refType=LQ&amp;originationContext=document&amp;vr=3.0&amp;rs=cblt1.0&amp;transitionType=DocumentItem&amp;contextData=(sc.Search)" TargetMode="External"/><Relationship Id="rId105" Type="http://schemas.openxmlformats.org/officeDocument/2006/relationships/hyperlink" Target="http://www.westlaw.com/Link/Document/FullText?findType=h&amp;pubNum=176284&amp;cite=0282098901&amp;originatingDoc=I84e1d8a004d911eb8cddf39cfa051b39&amp;refType=RQ&amp;originationContext=document&amp;vr=3.0&amp;rs=cblt1.0&amp;transitionType=DocumentItem&amp;contextData=(sc.Search)" TargetMode="External"/><Relationship Id="rId126" Type="http://schemas.openxmlformats.org/officeDocument/2006/relationships/hyperlink" Target="http://www.westlaw.com/Link/Document/FullText?findType=h&amp;pubNum=176284&amp;cite=0282098901&amp;originatingDoc=I84e1d8a004d911eb8cddf39cfa051b39&amp;refType=RQ&amp;originationContext=document&amp;vr=3.0&amp;rs=cblt1.0&amp;transitionType=DocumentItem&amp;contextData=(sc.Search)" TargetMode="External"/><Relationship Id="rId147" Type="http://schemas.openxmlformats.org/officeDocument/2006/relationships/hyperlink" Target="https://1.next.westlaw.com/Link/RelatedInformation/Flag?documentGuid=I6e4a1a4ef57111d9b386b232635db992&amp;transitionType=InlineKeyCiteFlags&amp;originationContext=docHeaderFlag&amp;Rank=0&amp;ppcid=53f7db07bf424effa106f9f6bed71bef&amp;contextData=(sc.Search)" TargetMode="External"/><Relationship Id="rId168" Type="http://schemas.openxmlformats.org/officeDocument/2006/relationships/hyperlink" Target="http://www.westlaw.com/Link/Document/FullText?findType=Y&amp;serNum=1970133829&amp;pubNum=0000661&amp;originatingDoc=I84e1d8a004d911eb8cddf39cfa051b39&amp;refType=RP&amp;originationContext=document&amp;vr=3.0&amp;rs=cblt1.0&amp;transitionType=DocumentItem&amp;contextData=(sc.Search)" TargetMode="External"/><Relationship Id="rId312" Type="http://schemas.openxmlformats.org/officeDocument/2006/relationships/hyperlink" Target="http://www.westlaw.com/Link/Document/FullText?findType=Y&amp;serNum=2049178056&amp;pubNum=0004645&amp;originatingDoc=I84e1d8a004d911eb8cddf39cfa051b39&amp;refType=RP&amp;fi=co_pp_sp_4645_1112&amp;originationContext=document&amp;vr=3.0&amp;rs=cblt1.0&amp;transitionType=DocumentItem&amp;contextData=(sc.Search)#co_pp_sp_4645_1112" TargetMode="External"/><Relationship Id="rId333" Type="http://schemas.openxmlformats.org/officeDocument/2006/relationships/hyperlink" Target="http://www.westlaw.com/Link/Document/FullText?findType=Y&amp;serNum=0442541493&amp;pubNum=0113791&amp;originatingDoc=I84e1d8a004d911eb8cddf39cfa051b39&amp;refType=LR&amp;fi=co_pp_sp_113791_113&amp;originationContext=document&amp;vr=3.0&amp;rs=cblt1.0&amp;transitionType=DocumentItem&amp;contextData=(sc.Search)#co_pp_sp_113791_113" TargetMode="External"/><Relationship Id="rId354" Type="http://schemas.openxmlformats.org/officeDocument/2006/relationships/hyperlink" Target="http://www.westlaw.com/Link/Document/FullText?findType=Y&amp;serNum=1983150748&amp;pubNum=0000661&amp;originatingDoc=I84e1d8a004d911eb8cddf39cfa051b39&amp;refType=RP&amp;originationContext=document&amp;vr=3.0&amp;rs=cblt1.0&amp;transitionType=DocumentItem&amp;contextData=(sc.Search)" TargetMode="External"/><Relationship Id="rId51" Type="http://schemas.openxmlformats.org/officeDocument/2006/relationships/hyperlink" Target="https://1.next.westlaw.com/Link/RelatedInformation/Flag?documentGuid=N6CB4D49090A311E9B24AA31576C65E13&amp;transitionType=InlineKeyCiteFlags&amp;originationContext=docHeaderFlag&amp;Rank=0&amp;ppcid=53f7db07bf424effa106f9f6bed71bef&amp;contextData=(sc.Search)" TargetMode="External"/><Relationship Id="rId72" Type="http://schemas.openxmlformats.org/officeDocument/2006/relationships/hyperlink" Target="http://www.westlaw.com/Link/Document/FullText?findType=L&amp;pubNum=1000363&amp;cite=NVST533.050&amp;originatingDoc=I84e1d8a004d911eb8cddf39cfa051b39&amp;refType=LQ&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331021501&amp;originatingDoc=I84e1d8a004d911eb8cddf39cfa051b39&amp;refType=RQ&amp;originationContext=document&amp;vr=3.0&amp;rs=cblt1.0&amp;transitionType=DocumentItem&amp;contextData=(sc.Search)" TargetMode="External"/><Relationship Id="rId189"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375" Type="http://schemas.openxmlformats.org/officeDocument/2006/relationships/hyperlink" Target="http://www.westlaw.com/Link/Document/FullText?findType=Y&amp;serNum=1983150748&amp;pubNum=0000661&amp;originatingDoc=I84e1d8a004d911eb8cddf39cfa051b39&amp;refType=RP&amp;fi=co_pp_sp_661_1094&amp;originationContext=document&amp;vr=3.0&amp;rs=cblt1.0&amp;transitionType=DocumentItem&amp;contextData=(sc.Search)#co_pp_sp_661_1094" TargetMode="External"/><Relationship Id="rId3" Type="http://schemas.openxmlformats.org/officeDocument/2006/relationships/webSettings" Target="webSettings.xml"/><Relationship Id="rId214" Type="http://schemas.openxmlformats.org/officeDocument/2006/relationships/hyperlink" Target="http://www.westlaw.com/Link/Document/FullText?findType=Y&amp;serNum=1988164678&amp;pubNum=0000661&amp;originatingDoc=I84e1d8a004d911eb8cddf39cfa051b39&amp;refType=RP&amp;fi=co_pp_sp_661_268&amp;originationContext=document&amp;vr=3.0&amp;rs=cblt1.0&amp;transitionType=DocumentItem&amp;contextData=(sc.Search)#co_pp_sp_661_268" TargetMode="External"/><Relationship Id="rId235"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256" Type="http://schemas.openxmlformats.org/officeDocument/2006/relationships/hyperlink" Target="http://www.westlaw.com/Link/Document/FullText?findType=L&amp;pubNum=1000363&amp;cite=NVST533.185&amp;originatingDoc=I84e1d8a004d911eb8cddf39cfa051b39&amp;refType=LQ&amp;originationContext=document&amp;vr=3.0&amp;rs=cblt1.0&amp;transitionType=DocumentItem&amp;contextData=(sc.Search)" TargetMode="External"/><Relationship Id="rId277" Type="http://schemas.openxmlformats.org/officeDocument/2006/relationships/hyperlink" Target="http://www.westlaw.com/Link/Document/FullText?findType=Y&amp;serNum=1941103481&amp;pubNum=0000661&amp;originatingDoc=I84e1d8a004d911eb8cddf39cfa051b39&amp;refType=RP&amp;fi=co_pp_sp_661_315&amp;originationContext=document&amp;vr=3.0&amp;rs=cblt1.0&amp;transitionType=DocumentItem&amp;contextData=(sc.Search)#co_pp_sp_661_315" TargetMode="External"/><Relationship Id="rId298" Type="http://schemas.openxmlformats.org/officeDocument/2006/relationships/hyperlink" Target="http://www.westlaw.com/Link/Document/FullText?findType=Y&amp;serNum=1900012573&amp;pubNum=0000660&amp;originatingDoc=I84e1d8a004d911eb8cddf39cfa051b39&amp;refType=RP&amp;fi=co_pp_sp_660_265&amp;originationContext=document&amp;vr=3.0&amp;rs=cblt1.0&amp;transitionType=DocumentItem&amp;contextData=(sc.Search)#co_pp_sp_660_265" TargetMode="External"/><Relationship Id="rId116" Type="http://schemas.openxmlformats.org/officeDocument/2006/relationships/hyperlink" Target="http://www.westlaw.com/Link/Document/FullText?findType=h&amp;pubNum=176284&amp;cite=0168655201&amp;originatingDoc=I84e1d8a004d911eb8cddf39cfa051b39&amp;refType=RQ&amp;originationContext=document&amp;vr=3.0&amp;rs=cblt1.0&amp;transitionType=DocumentItem&amp;contextData=(sc.Search)" TargetMode="External"/><Relationship Id="rId137" Type="http://schemas.openxmlformats.org/officeDocument/2006/relationships/hyperlink" Target="http://www.westlaw.com/Link/Document/FullText?findType=h&amp;pubNum=176284&amp;cite=0334320101&amp;originatingDoc=I84e1d8a004d911eb8cddf39cfa051b39&amp;refType=RQ&amp;originationContext=document&amp;vr=3.0&amp;rs=cblt1.0&amp;transitionType=DocumentItem&amp;contextData=(sc.Search)" TargetMode="External"/><Relationship Id="rId158" Type="http://schemas.openxmlformats.org/officeDocument/2006/relationships/hyperlink" Target="https://1.next.westlaw.com/Link/RelatedInformation/Flag?documentGuid=I75c2e84d9cbd11d993e6d35cc61aab4a&amp;transitionType=InlineKeyCiteFlags&amp;originationContext=docHeaderFlag&amp;Rank=0&amp;ppcid=53f7db07bf424effa106f9f6bed71bef&amp;contextData=(sc.Search)" TargetMode="External"/><Relationship Id="rId302" Type="http://schemas.openxmlformats.org/officeDocument/2006/relationships/hyperlink" Target="https://1.next.westlaw.com/Link/RelatedInformation/Flag?documentGuid=Ic43da8e3f55911d9b386b232635db992&amp;transitionType=InlineKeyCiteFlags&amp;originationContext=docHeaderFlag&amp;Rank=0&amp;ppcid=53f7db07bf424effa106f9f6bed71bef&amp;contextData=(sc.Search)" TargetMode="External"/><Relationship Id="rId323" Type="http://schemas.openxmlformats.org/officeDocument/2006/relationships/hyperlink" Target="http://www.westlaw.com/Link/Document/FullText?findType=Y&amp;serNum=1999027967&amp;pubNum=0000661&amp;originatingDoc=I84e1d8a004d911eb8cddf39cfa051b39&amp;refType=RP&amp;fi=co_pp_sp_661_199&amp;originationContext=document&amp;vr=3.0&amp;rs=cblt1.0&amp;transitionType=DocumentItem&amp;contextData=(sc.Search)#co_pp_sp_661_199" TargetMode="External"/><Relationship Id="rId344" Type="http://schemas.openxmlformats.org/officeDocument/2006/relationships/hyperlink" Target="http://www.westlaw.com/Link/Document/FullText?findType=Y&amp;serNum=2001305953&amp;pubNum=0004645&amp;originatingDoc=I84e1d8a004d911eb8cddf39cfa051b39&amp;refType=RP&amp;fi=co_pp_sp_4645_808&amp;originationContext=document&amp;vr=3.0&amp;rs=cblt1.0&amp;transitionType=DocumentItem&amp;contextData=(sc.Search)#co_pp_sp_4645_808" TargetMode="External"/><Relationship Id="rId20" Type="http://schemas.openxmlformats.org/officeDocument/2006/relationships/hyperlink" Target="http://www.westlaw.com/Link/Document/FullText?findType=h&amp;pubNum=176284&amp;cite=0124663101&amp;originatingDoc=I84e1d8a004d911eb8cddf39cfa051b39&amp;refType=RQ&amp;originationContext=document&amp;vr=3.0&amp;rs=cblt1.0&amp;transitionType=DocumentItem&amp;contextData=(sc.Search)" TargetMode="External"/><Relationship Id="rId41"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62" Type="http://schemas.openxmlformats.org/officeDocument/2006/relationships/hyperlink" Target="http://www.westlaw.com/Browse/Home/KeyNumber/317/View.html?docGuid=I84e1d8a004d911eb8cddf39cfa051b39&amp;originationContext=document&amp;vr=3.0&amp;rs=cblt1.0&amp;transitionType=DocumentItem&amp;contextData=(sc.Search)" TargetMode="External"/><Relationship Id="rId83" Type="http://schemas.openxmlformats.org/officeDocument/2006/relationships/hyperlink" Target="http://www.westlaw.com/Browse/Home/KeyNumber/361k1111/View.html?docGuid=I84e1d8a004d911eb8cddf39cfa051b39&amp;originationContext=document&amp;vr=3.0&amp;rs=cblt1.0&amp;transitionType=DocumentItem&amp;contextData=(sc.Search)" TargetMode="External"/><Relationship Id="rId179" Type="http://schemas.openxmlformats.org/officeDocument/2006/relationships/hyperlink" Target="http://www.westlaw.com/Link/Document/FullText?findType=Y&amp;serNum=2025639572&amp;pubNum=0004645&amp;originatingDoc=I84e1d8a004d911eb8cddf39cfa051b39&amp;refType=RP&amp;fi=co_pp_sp_4645_612&amp;originationContext=document&amp;vr=3.0&amp;rs=cblt1.0&amp;transitionType=DocumentItem&amp;contextData=(sc.Search)#co_pp_sp_4645_612" TargetMode="External"/><Relationship Id="rId365" Type="http://schemas.openxmlformats.org/officeDocument/2006/relationships/hyperlink" Target="http://www.westlaw.com/Link/Document/FullText?findType=Y&amp;serNum=1983108688&amp;pubNum=0000661&amp;originatingDoc=I84e1d8a004d911eb8cddf39cfa051b39&amp;refType=RP&amp;fi=co_pp_sp_661_727&amp;originationContext=document&amp;vr=3.0&amp;rs=cblt1.0&amp;transitionType=DocumentItem&amp;contextData=(sc.Search)#co_pp_sp_661_727" TargetMode="External"/><Relationship Id="rId386" Type="http://schemas.openxmlformats.org/officeDocument/2006/relationships/hyperlink" Target="http://www.westlaw.com/Link/Document/FullText?findType=Y&amp;serNum=1996136984&amp;pubNum=0000661&amp;originatingDoc=I84e1d8a004d911eb8cddf39cfa051b39&amp;refType=RP&amp;fi=co_pp_sp_661_709&amp;originationContext=document&amp;vr=3.0&amp;rs=cblt1.0&amp;transitionType=DocumentItem&amp;contextData=(sc.Search)#co_pp_sp_661_709" TargetMode="External"/><Relationship Id="rId190" Type="http://schemas.openxmlformats.org/officeDocument/2006/relationships/hyperlink" Target="http://www.westlaw.com/Link/Document/FullText?findType=Y&amp;serNum=2025639572&amp;pubNum=0004645&amp;originatingDoc=I84e1d8a004d911eb8cddf39cfa051b39&amp;refType=RP&amp;fi=co_pp_sp_4645_613&amp;originationContext=document&amp;vr=3.0&amp;rs=cblt1.0&amp;transitionType=DocumentItem&amp;contextData=(sc.Search)#co_pp_sp_4645_613" TargetMode="External"/><Relationship Id="rId204" Type="http://schemas.openxmlformats.org/officeDocument/2006/relationships/hyperlink" Target="http://www.westlaw.com/Link/Document/FullText?findType=L&amp;pubNum=1000363&amp;cite=NVST533.430&amp;originatingDoc=I84e1d8a004d911eb8cddf39cfa051b39&amp;refType=LQ&amp;originationContext=document&amp;vr=3.0&amp;rs=cblt1.0&amp;transitionType=DocumentItem&amp;contextData=(sc.Search)" TargetMode="External"/><Relationship Id="rId225"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246" Type="http://schemas.openxmlformats.org/officeDocument/2006/relationships/hyperlink" Target="http://www.westlaw.com/Link/Document/FullText?findType=Y&amp;serNum=1889075662&amp;pubNum=0000660&amp;originatingDoc=I84e1d8a004d911eb8cddf39cfa051b39&amp;refType=RP&amp;fi=co_pp_sp_660_319&amp;originationContext=document&amp;vr=3.0&amp;rs=cblt1.0&amp;transitionType=DocumentItem&amp;contextData=(sc.Search)#co_pp_sp_660_319" TargetMode="External"/><Relationship Id="rId267" Type="http://schemas.openxmlformats.org/officeDocument/2006/relationships/hyperlink" Target="https://1.next.westlaw.com/Link/RelatedInformation/Flag?documentGuid=I0a43eba69bf011d991d0cc6b54f12d4d&amp;transitionType=InlineKeyCiteFlags&amp;originationContext=docHeaderFlag&amp;Rank=0&amp;ppcid=53f7db07bf424effa106f9f6bed71bef&amp;contextData=(sc.Search)" TargetMode="External"/><Relationship Id="rId288" Type="http://schemas.openxmlformats.org/officeDocument/2006/relationships/hyperlink" Target="http://www.westlaw.com/Link/Document/FullText?findType=L&amp;pubNum=1008448&amp;cite=NVSTRAPR5&amp;originatingDoc=I84e1d8a004d911eb8cddf39cfa051b39&amp;refType=LQ&amp;originationContext=document&amp;vr=3.0&amp;rs=cblt1.0&amp;transitionType=DocumentItem&amp;contextData=(sc.Search)" TargetMode="External"/><Relationship Id="rId106" Type="http://schemas.openxmlformats.org/officeDocument/2006/relationships/hyperlink" Target="http://www.westlaw.com/Link/Document/FullText?findType=h&amp;pubNum=176284&amp;cite=0373844701&amp;originatingDoc=I84e1d8a004d911eb8cddf39cfa051b39&amp;refType=RQ&amp;originationContext=document&amp;vr=3.0&amp;rs=cblt1.0&amp;transitionType=DocumentItem&amp;contextData=(sc.Search)" TargetMode="External"/><Relationship Id="rId127" Type="http://schemas.openxmlformats.org/officeDocument/2006/relationships/hyperlink" Target="http://www.westlaw.com/Link/Document/FullText?findType=h&amp;pubNum=176284&amp;cite=0109394401&amp;originatingDoc=I84e1d8a004d911eb8cddf39cfa051b39&amp;refType=RQ&amp;originationContext=document&amp;vr=3.0&amp;rs=cblt1.0&amp;transitionType=DocumentItem&amp;contextData=(sc.Search)" TargetMode="External"/><Relationship Id="rId313" Type="http://schemas.openxmlformats.org/officeDocument/2006/relationships/hyperlink" Target="http://www.westlaw.com/Link/Document/FullText?findType=Y&amp;serNum=0492831102&amp;pubNum=0001178&amp;originatingDoc=I84e1d8a004d911eb8cddf39cfa051b39&amp;refType=LR&amp;fi=co_pp_sp_1178_20&amp;originationContext=document&amp;vr=3.0&amp;rs=cblt1.0&amp;transitionType=DocumentItem&amp;contextData=(sc.Search)#co_pp_sp_1178_20" TargetMode="External"/><Relationship Id="rId10" Type="http://schemas.openxmlformats.org/officeDocument/2006/relationships/hyperlink" Target="http://www.westlaw.com/Link/Document/FullText?findType=h&amp;pubNum=176284&amp;cite=0152482601&amp;originatingDoc=I84e1d8a004d911eb8cddf39cfa051b39&amp;refType=RQ&amp;originationContext=document&amp;vr=3.0&amp;rs=cblt1.0&amp;transitionType=DocumentItem&amp;contextData=(sc.Search)" TargetMode="External"/><Relationship Id="rId31" Type="http://schemas.openxmlformats.org/officeDocument/2006/relationships/hyperlink" Target="http://www.westlaw.com/Browse/Home/KeyNumber/317/View.html?docGuid=I84e1d8a004d911eb8cddf39cfa051b39&amp;originationContext=document&amp;vr=3.0&amp;rs=cblt1.0&amp;transitionType=DocumentItem&amp;contextData=(sc.Search)" TargetMode="External"/><Relationship Id="rId52" Type="http://schemas.openxmlformats.org/officeDocument/2006/relationships/hyperlink" Target="http://www.westlaw.com/Link/Document/FullText?findType=L&amp;pubNum=1000363&amp;cite=NVST533.370&amp;originatingDoc=I84e1d8a004d911eb8cddf39cfa051b39&amp;refType=LQ&amp;originationContext=document&amp;vr=3.0&amp;rs=cblt1.0&amp;transitionType=DocumentItem&amp;contextData=(sc.Search)" TargetMode="External"/><Relationship Id="rId73"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350811001&amp;originatingDoc=I84e1d8a004d911eb8cddf39cfa051b39&amp;refType=RQ&amp;originationContext=document&amp;vr=3.0&amp;rs=cblt1.0&amp;transitionType=DocumentItem&amp;contextData=(sc.Search)" TargetMode="External"/><Relationship Id="rId148" Type="http://schemas.openxmlformats.org/officeDocument/2006/relationships/hyperlink" Target="http://www.westlaw.com/Link/Document/FullText?findType=Y&amp;serNum=1997180448&amp;pubNum=0000661&amp;originatingDoc=I84e1d8a004d911eb8cddf39cfa051b39&amp;refType=RP&amp;fi=co_pp_sp_661_837&amp;originationContext=document&amp;vr=3.0&amp;rs=cblt1.0&amp;transitionType=DocumentItem&amp;contextData=(sc.Search)#co_pp_sp_661_837" TargetMode="External"/><Relationship Id="rId169" Type="http://schemas.openxmlformats.org/officeDocument/2006/relationships/hyperlink" Target="http://www.westlaw.com/Link/Document/FullText?findType=Y&amp;serNum=1970133829&amp;pubNum=0000661&amp;originatingDoc=I84e1d8a004d911eb8cddf39cfa051b39&amp;refType=RP&amp;fi=co_pp_sp_661_160&amp;originationContext=document&amp;vr=3.0&amp;rs=cblt1.0&amp;transitionType=DocumentItem&amp;contextData=(sc.Search)#co_pp_sp_661_160" TargetMode="External"/><Relationship Id="rId334" Type="http://schemas.openxmlformats.org/officeDocument/2006/relationships/hyperlink" Target="http://www.westlaw.com/Link/Document/FullText?findType=Y&amp;serNum=1983108688&amp;pubNum=0000661&amp;originatingDoc=I84e1d8a004d911eb8cddf39cfa051b39&amp;refType=RP&amp;fi=co_pp_sp_661_728&amp;originationContext=document&amp;vr=3.0&amp;rs=cblt1.0&amp;transitionType=DocumentItem&amp;contextData=(sc.Search)#co_pp_sp_661_728" TargetMode="External"/><Relationship Id="rId355" Type="http://schemas.openxmlformats.org/officeDocument/2006/relationships/hyperlink" Target="http://www.westlaw.com/Link/Document/FullText?findType=Y&amp;serNum=1983114949&amp;pubNum=0000780&amp;originatingDoc=I84e1d8a004d911eb8cddf39cfa051b39&amp;refType=RP&amp;fi=co_pp_sp_780_620&amp;originationContext=document&amp;vr=3.0&amp;rs=cblt1.0&amp;transitionType=DocumentItem&amp;contextData=(sc.Search)#co_pp_sp_780_620" TargetMode="External"/><Relationship Id="rId376" Type="http://schemas.openxmlformats.org/officeDocument/2006/relationships/hyperlink" Target="http://www.westlaw.com/Link/Document/FullText?findType=Y&amp;serNum=1983108688&amp;pubNum=0000661&amp;originatingDoc=I84e1d8a004d911eb8cddf39cfa051b39&amp;refType=RP&amp;fi=co_pp_sp_661_723&amp;originationContext=document&amp;vr=3.0&amp;rs=cblt1.0&amp;transitionType=DocumentItem&amp;contextData=(sc.Search)#co_pp_sp_661_723" TargetMode="External"/><Relationship Id="rId4" Type="http://schemas.openxmlformats.org/officeDocument/2006/relationships/footnotes" Target="footnotes.xml"/><Relationship Id="rId180" Type="http://schemas.openxmlformats.org/officeDocument/2006/relationships/hyperlink" Target="http://www.westlaw.com/Link/Document/FullText?findType=Y&amp;serNum=2025639572&amp;pubNum=0000608&amp;originatingDoc=I84e1d8a004d911eb8cddf39cfa051b39&amp;refType=RP&amp;originationContext=document&amp;vr=3.0&amp;rs=cblt1.0&amp;transitionType=DocumentItem&amp;contextData=(sc.Search)" TargetMode="External"/><Relationship Id="rId215" Type="http://schemas.openxmlformats.org/officeDocument/2006/relationships/hyperlink" Target="http://www.westlaw.com/Link/Document/FullText?findType=L&amp;pubNum=1000363&amp;cite=NVST533.023&amp;originatingDoc=I84e1d8a004d911eb8cddf39cfa051b39&amp;refType=LQ&amp;originationContext=document&amp;vr=3.0&amp;rs=cblt1.0&amp;transitionType=DocumentItem&amp;contextData=(sc.Search)" TargetMode="External"/><Relationship Id="rId236" Type="http://schemas.openxmlformats.org/officeDocument/2006/relationships/hyperlink" Target="http://www.westlaw.com/Link/Document/FullText?findType=Y&amp;serNum=2025639572&amp;pubNum=0004645&amp;originatingDoc=I84e1d8a004d911eb8cddf39cfa051b39&amp;refType=RP&amp;fi=co_pp_sp_4645_617&amp;originationContext=document&amp;vr=3.0&amp;rs=cblt1.0&amp;transitionType=DocumentItem&amp;contextData=(sc.Search)#co_pp_sp_4645_617" TargetMode="External"/><Relationship Id="rId257" Type="http://schemas.openxmlformats.org/officeDocument/2006/relationships/hyperlink" Target="http://www.westlaw.com/Link/Document/FullText?findType=L&amp;pubNum=1000363&amp;cite=NVST533.0245&amp;originatingDoc=I84e1d8a004d911eb8cddf39cfa051b39&amp;refType=LQ&amp;originationContext=document&amp;vr=3.0&amp;rs=cblt1.0&amp;transitionType=DocumentItem&amp;contextData=(sc.Search)" TargetMode="External"/><Relationship Id="rId278" Type="http://schemas.openxmlformats.org/officeDocument/2006/relationships/hyperlink" Target="http://www.westlaw.com/Link/Document/FullText?findType=h&amp;pubNum=176284&amp;cite=0155188101&amp;originatingDoc=I84e1d8a004d911eb8cddf39cfa051b39&amp;refType=RQ&amp;originationContext=document&amp;vr=3.0&amp;rs=cblt1.0&amp;transitionType=DocumentItem&amp;contextData=(sc.Search)" TargetMode="External"/><Relationship Id="rId303" Type="http://schemas.openxmlformats.org/officeDocument/2006/relationships/hyperlink" Target="http://www.westlaw.com/Link/Document/FullText?findType=Y&amp;serNum=2000484474&amp;pubNum=0004645&amp;originatingDoc=I84e1d8a004d911eb8cddf39cfa051b39&amp;refType=RP&amp;fi=co_pp_sp_4645_445&amp;originationContext=document&amp;vr=3.0&amp;rs=cblt1.0&amp;transitionType=DocumentItem&amp;contextData=(sc.Search)#co_pp_sp_4645_445" TargetMode="External"/><Relationship Id="rId42"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84"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38" Type="http://schemas.openxmlformats.org/officeDocument/2006/relationships/hyperlink" Target="http://www.westlaw.com/Link/Document/FullText?findType=h&amp;pubNum=176284&amp;cite=0341945101&amp;originatingDoc=I84e1d8a004d911eb8cddf39cfa051b39&amp;refType=RQ&amp;originationContext=document&amp;vr=3.0&amp;rs=cblt1.0&amp;transitionType=DocumentItem&amp;contextData=(sc.Search)" TargetMode="External"/><Relationship Id="rId345" Type="http://schemas.openxmlformats.org/officeDocument/2006/relationships/hyperlink" Target="http://www.westlaw.com/Link/Document/FullText?findType=Y&amp;serNum=1983108688&amp;pubNum=0000661&amp;originatingDoc=I84e1d8a004d911eb8cddf39cfa051b39&amp;refType=RP&amp;originationContext=document&amp;vr=3.0&amp;rs=cblt1.0&amp;transitionType=DocumentItem&amp;contextData=(sc.Search)" TargetMode="External"/><Relationship Id="rId387"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191" Type="http://schemas.openxmlformats.org/officeDocument/2006/relationships/hyperlink" Target="#co_anchor_F52051982211_1" TargetMode="External"/><Relationship Id="rId205" Type="http://schemas.openxmlformats.org/officeDocument/2006/relationships/hyperlink" Target="http://www.westlaw.com/Link/Document/FullText?findType=L&amp;pubNum=1000363&amp;cite=NVST533.265&amp;originatingDoc=I84e1d8a004d911eb8cddf39cfa051b39&amp;refType=LQ&amp;originationContext=document&amp;vr=3.0&amp;rs=cblt1.0&amp;transitionType=DocumentItem&amp;contextData=(sc.Search)" TargetMode="External"/><Relationship Id="rId247"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107" Type="http://schemas.openxmlformats.org/officeDocument/2006/relationships/hyperlink" Target="http://www.westlaw.com/Link/Document/FullText?findType=h&amp;pubNum=176284&amp;cite=0323473901&amp;originatingDoc=I84e1d8a004d911eb8cddf39cfa051b39&amp;refType=RQ&amp;originationContext=document&amp;vr=3.0&amp;rs=cblt1.0&amp;transitionType=DocumentItem&amp;contextData=(sc.Search)" TargetMode="External"/><Relationship Id="rId289" Type="http://schemas.openxmlformats.org/officeDocument/2006/relationships/hyperlink" Target="https://1.next.westlaw.com/Link/RelatedInformation/Flag?documentGuid=I6d5927f2fabe11d98ac8f235252e36df&amp;transitionType=InlineKeyCiteFlags&amp;originationContext=docHeaderFlag&amp;Rank=0&amp;ppcid=53f7db07bf424effa106f9f6bed71bef&amp;contextData=(sc.Search)" TargetMode="External"/><Relationship Id="rId11" Type="http://schemas.openxmlformats.org/officeDocument/2006/relationships/hyperlink" Target="https://1.next.westlaw.com/Link/RelatedInformation/Flag?documentGuid=I36d8d3c5075211e5b4bafa136b480ad2&amp;transitionType=InlineKeyCiteFlags&amp;originationContext=docHeaderFlag&amp;Rank=0&amp;ppcid=53f7db07bf424effa106f9f6bed71bef&amp;contextData=(sc.Search)" TargetMode="External"/><Relationship Id="rId53"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49" Type="http://schemas.openxmlformats.org/officeDocument/2006/relationships/hyperlink" Target="http://www.westlaw.com/Link/Document/FullText?findType=Y&amp;serNum=1866002894&amp;pubNum=0000608&amp;originatingDoc=I84e1d8a004d911eb8cddf39cfa051b39&amp;refType=RP&amp;fi=co_pp_sp_608_279&amp;originationContext=document&amp;vr=3.0&amp;rs=cblt1.0&amp;transitionType=DocumentItem&amp;contextData=(sc.Search)#co_pp_sp_608_279" TargetMode="External"/><Relationship Id="rId314" Type="http://schemas.openxmlformats.org/officeDocument/2006/relationships/hyperlink" Target="http://www.westlaw.com/Link/Document/FullText?findType=L&amp;pubNum=1000362&amp;cite=NVCNART8S9&amp;originatingDoc=I84e1d8a004d911eb8cddf39cfa051b39&amp;refType=LQ&amp;originationContext=document&amp;vr=3.0&amp;rs=cblt1.0&amp;transitionType=DocumentItem&amp;contextData=(sc.Search)" TargetMode="External"/><Relationship Id="rId356" Type="http://schemas.openxmlformats.org/officeDocument/2006/relationships/hyperlink" Target="http://www.westlaw.com/Link/Document/FullText?findType=Y&amp;serNum=1991152112&amp;pubNum=0000661&amp;originatingDoc=I84e1d8a004d911eb8cddf39cfa051b39&amp;refType=RP&amp;fi=co_pp_sp_661_169&amp;originationContext=document&amp;vr=3.0&amp;rs=cblt1.0&amp;transitionType=DocumentItem&amp;contextData=(sc.Search)#co_pp_sp_661_169" TargetMode="External"/><Relationship Id="rId95" Type="http://schemas.openxmlformats.org/officeDocument/2006/relationships/hyperlink" Target="http://www.westlaw.com/Link/Document/FullText?findType=h&amp;pubNum=176284&amp;cite=0361999601&amp;originatingDoc=I84e1d8a004d911eb8cddf39cfa051b39&amp;refType=RQ&amp;originationContext=document&amp;vr=3.0&amp;rs=cblt1.0&amp;transitionType=DocumentItem&amp;contextData=(sc.Search)" TargetMode="External"/><Relationship Id="rId160" Type="http://schemas.openxmlformats.org/officeDocument/2006/relationships/hyperlink" Target="https://1.next.westlaw.com/Link/RelatedInformation/Flag?documentGuid=Ie95f4c82b5c211d9bc61beebb95be672&amp;transitionType=InlineKeyCiteFlags&amp;originationContext=docHeaderFlag&amp;Rank=0&amp;ppcid=53f7db07bf424effa106f9f6bed71bef&amp;contextData=(sc.Search)" TargetMode="External"/><Relationship Id="rId216" Type="http://schemas.openxmlformats.org/officeDocument/2006/relationships/hyperlink" Target="http://www.westlaw.com/Link/Document/FullText?findType=L&amp;pubNum=1000363&amp;cite=NVST533.325&amp;originatingDoc=I84e1d8a004d911eb8cddf39cfa051b39&amp;refType=LQ&amp;originationContext=document&amp;vr=3.0&amp;rs=cblt1.0&amp;transitionType=DocumentItem&amp;contextData=(sc.Search)" TargetMode="External"/><Relationship Id="rId258" Type="http://schemas.openxmlformats.org/officeDocument/2006/relationships/hyperlink" Target="#co_anchor_F132051982211_1" TargetMode="External"/><Relationship Id="rId22" Type="http://schemas.openxmlformats.org/officeDocument/2006/relationships/image" Target="media/image3.png"/><Relationship Id="rId64"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18" Type="http://schemas.openxmlformats.org/officeDocument/2006/relationships/hyperlink" Target="http://www.westlaw.com/Link/Document/FullText?findType=h&amp;pubNum=176284&amp;cite=0297087201&amp;originatingDoc=I84e1d8a004d911eb8cddf39cfa051b39&amp;refType=RQ&amp;originationContext=document&amp;vr=3.0&amp;rs=cblt1.0&amp;transitionType=DocumentItem&amp;contextData=(sc.Search)" TargetMode="External"/><Relationship Id="rId325"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367" Type="http://schemas.openxmlformats.org/officeDocument/2006/relationships/hyperlink" Target="http://www.westlaw.com/Link/Document/FullText?findType=Y&amp;serNum=1983108688&amp;pubNum=0000233&amp;originatingDoc=I84e1d8a004d911eb8cddf39cfa051b39&amp;refType=RP&amp;originationContext=document&amp;vr=3.0&amp;rs=cblt1.0&amp;transitionType=DocumentItem&amp;contextData=(sc.Search)" TargetMode="External"/><Relationship Id="rId171" Type="http://schemas.openxmlformats.org/officeDocument/2006/relationships/hyperlink" Target="http://www.westlaw.com/Link/Document/FullText?findType=Y&amp;serNum=1972126617&amp;pubNum=0000661&amp;originatingDoc=I84e1d8a004d911eb8cddf39cfa051b39&amp;refType=RP&amp;fi=co_pp_sp_661_1237&amp;originationContext=document&amp;vr=3.0&amp;rs=cblt1.0&amp;transitionType=DocumentItem&amp;contextData=(sc.Search)#co_pp_sp_661_1237" TargetMode="External"/><Relationship Id="rId227" Type="http://schemas.openxmlformats.org/officeDocument/2006/relationships/hyperlink" Target="http://www.westlaw.com/Link/Document/FullText?findType=L&amp;pubNum=1000363&amp;cite=NVST534.120&amp;originatingDoc=I84e1d8a004d911eb8cddf39cfa051b39&amp;refType=LQ&amp;originationContext=document&amp;vr=3.0&amp;rs=cblt1.0&amp;transitionType=DocumentItem&amp;contextData=(sc.Search)" TargetMode="External"/><Relationship Id="rId269" Type="http://schemas.openxmlformats.org/officeDocument/2006/relationships/hyperlink" Target="http://www.westlaw.com/Link/Document/FullText?findType=Y&amp;serNum=1983114949&amp;pubNum=0000780&amp;originatingDoc=I84e1d8a004d911eb8cddf39cfa051b39&amp;refType=RP&amp;fi=co_pp_sp_780_620&amp;originationContext=document&amp;vr=3.0&amp;rs=cblt1.0&amp;transitionType=DocumentItem&amp;contextData=(sc.Search)#co_pp_sp_780_620" TargetMode="External"/><Relationship Id="rId33"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29" Type="http://schemas.openxmlformats.org/officeDocument/2006/relationships/hyperlink" Target="http://www.westlaw.com/Link/Document/FullText?findType=h&amp;pubNum=176284&amp;cite=0496965299&amp;originatingDoc=I84e1d8a004d911eb8cddf39cfa051b39&amp;refType=RQ&amp;originationContext=document&amp;vr=3.0&amp;rs=cblt1.0&amp;transitionType=DocumentItem&amp;contextData=(sc.Search)" TargetMode="External"/><Relationship Id="rId280" Type="http://schemas.openxmlformats.org/officeDocument/2006/relationships/hyperlink" Target="http://www.westlaw.com/Link/Document/FullText?findType=h&amp;pubNum=176284&amp;cite=0195010001&amp;originatingDoc=I84e1d8a004d911eb8cddf39cfa051b39&amp;refType=RQ&amp;originationContext=document&amp;vr=3.0&amp;rs=cblt1.0&amp;transitionType=DocumentItem&amp;contextData=(sc.Search)" TargetMode="External"/><Relationship Id="rId336" Type="http://schemas.openxmlformats.org/officeDocument/2006/relationships/hyperlink" Target="http://www.westlaw.com/Link/Document/FullText?findType=Y&amp;serNum=2000484474&amp;pubNum=0004645&amp;originatingDoc=I84e1d8a004d911eb8cddf39cfa051b39&amp;refType=RP&amp;fi=co_pp_sp_4645_445&amp;originationContext=document&amp;vr=3.0&amp;rs=cblt1.0&amp;transitionType=DocumentItem&amp;contextData=(sc.Search)#co_pp_sp_4645_445" TargetMode="External"/><Relationship Id="rId75" Type="http://schemas.openxmlformats.org/officeDocument/2006/relationships/hyperlink" Target="http://www.westlaw.com/Link/Document/FullText?findType=L&amp;pubNum=1000363&amp;cite=NVST534.090&amp;originatingDoc=I84e1d8a004d911eb8cddf39cfa051b39&amp;refType=LQ&amp;originationContext=document&amp;vr=3.0&amp;rs=cblt1.0&amp;transitionType=DocumentItem&amp;contextData=(sc.Search)" TargetMode="External"/><Relationship Id="rId140" Type="http://schemas.openxmlformats.org/officeDocument/2006/relationships/hyperlink" Target="http://www.westlaw.com/Link/Document/FullText?findType=Y&amp;serNum=2025639572&amp;pubNum=0004645&amp;originatingDoc=I84e1d8a004d911eb8cddf39cfa051b39&amp;refType=RP&amp;fi=co_pp_sp_4645_617&amp;originationContext=document&amp;vr=3.0&amp;rs=cblt1.0&amp;transitionType=DocumentItem&amp;contextData=(sc.Search)#co_pp_sp_4645_617" TargetMode="External"/><Relationship Id="rId182" Type="http://schemas.openxmlformats.org/officeDocument/2006/relationships/hyperlink" Target="http://www.westlaw.com/Link/Document/FullText?findType=L&amp;pubNum=1000363&amp;cite=NVST321.0005&amp;originatingDoc=I84e1d8a004d911eb8cddf39cfa051b39&amp;refType=LQ&amp;originationContext=document&amp;vr=3.0&amp;rs=cblt1.0&amp;transitionType=DocumentItem&amp;contextData=(sc.Search)" TargetMode="External"/><Relationship Id="rId378" Type="http://schemas.openxmlformats.org/officeDocument/2006/relationships/hyperlink" Target="http://www.westlaw.com/Link/Document/FullText?findType=Y&amp;serNum=1991152112&amp;pubNum=0000156&amp;originatingDoc=I84e1d8a004d911eb8cddf39cfa051b39&amp;refType=RP&amp;originationContext=document&amp;vr=3.0&amp;rs=cblt1.0&amp;transitionType=DocumentItem&amp;contextData=(sc.Search)" TargetMode="External"/><Relationship Id="rId6" Type="http://schemas.openxmlformats.org/officeDocument/2006/relationships/header" Target="header1.xml"/><Relationship Id="rId238"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91" Type="http://schemas.openxmlformats.org/officeDocument/2006/relationships/hyperlink" Target="http://www.westlaw.com/Link/Document/FullText?findType=Y&amp;serNum=1983108688&amp;pubNum=0000661&amp;originatingDoc=I84e1d8a004d911eb8cddf39cfa051b39&amp;refType=RP&amp;fi=co_pp_sp_661_728&amp;originationContext=document&amp;vr=3.0&amp;rs=cblt1.0&amp;transitionType=DocumentItem&amp;contextData=(sc.Search)#co_pp_sp_661_728" TargetMode="External"/><Relationship Id="rId305" Type="http://schemas.openxmlformats.org/officeDocument/2006/relationships/hyperlink" Target="http://www.westlaw.com/Link/Document/FullText?findType=Y&amp;serNum=2004162129&amp;pubNum=0000595&amp;originatingDoc=I84e1d8a004d911eb8cddf39cfa051b39&amp;refType=RP&amp;fi=co_pp_sp_595_839&amp;originationContext=document&amp;vr=3.0&amp;rs=cblt1.0&amp;transitionType=DocumentItem&amp;contextData=(sc.Search)#co_pp_sp_595_839" TargetMode="External"/><Relationship Id="rId347" Type="http://schemas.openxmlformats.org/officeDocument/2006/relationships/hyperlink" Target="http://www.westlaw.com/Link/Document/FullText?findType=Y&amp;serNum=1991152112&amp;pubNum=0000661&amp;originatingDoc=I84e1d8a004d911eb8cddf39cfa051b39&amp;refType=RP&amp;originationContext=document&amp;vr=3.0&amp;rs=cblt1.0&amp;transitionType=DocumentItem&amp;contextData=(sc.Search)" TargetMode="External"/><Relationship Id="rId44"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86" Type="http://schemas.openxmlformats.org/officeDocument/2006/relationships/hyperlink" Target="http://www.westlaw.com/Link/Document/FullText?findType=L&amp;pubNum=1000363&amp;cite=NVST533.210&amp;originatingDoc=I84e1d8a004d911eb8cddf39cfa051b39&amp;refType=LQ&amp;originationContext=document&amp;vr=3.0&amp;rs=cblt1.0&amp;transitionType=DocumentItem&amp;contextData=(sc.Search)" TargetMode="External"/><Relationship Id="rId151" Type="http://schemas.openxmlformats.org/officeDocument/2006/relationships/hyperlink" Target="http://www.westlaw.com/Link/Document/FullText?findType=Y&amp;serNum=1889075662&amp;pubNum=0000660&amp;originatingDoc=I84e1d8a004d911eb8cddf39cfa051b39&amp;refType=RP&amp;fi=co_pp_sp_660_322&amp;originationContext=document&amp;vr=3.0&amp;rs=cblt1.0&amp;transitionType=DocumentItem&amp;contextData=(sc.Search)#co_pp_sp_660_322" TargetMode="External"/><Relationship Id="rId389" Type="http://schemas.openxmlformats.org/officeDocument/2006/relationships/hyperlink" Target="http://www.westlaw.com/Link/Document/FullText?findType=Y&amp;serNum=2028994445&amp;pubNum=0004645&amp;originatingDoc=I84e1d8a004d911eb8cddf39cfa051b39&amp;refType=RP&amp;fi=co_pp_sp_4645_1209&amp;originationContext=document&amp;vr=3.0&amp;rs=cblt1.0&amp;transitionType=DocumentItem&amp;contextData=(sc.Search)#co_pp_sp_4645_1209" TargetMode="External"/><Relationship Id="rId193" Type="http://schemas.openxmlformats.org/officeDocument/2006/relationships/hyperlink" Target="http://www.westlaw.com/Link/Document/FullText?findType=Y&amp;serNum=1892180249&amp;pubNum=0000708&amp;originatingDoc=I84e1d8a004d911eb8cddf39cfa051b39&amp;refType=RP&amp;fi=co_pp_sp_708_453&amp;originationContext=document&amp;vr=3.0&amp;rs=cblt1.0&amp;transitionType=DocumentItem&amp;contextData=(sc.Search)#co_pp_sp_708_453" TargetMode="External"/><Relationship Id="rId207" Type="http://schemas.openxmlformats.org/officeDocument/2006/relationships/hyperlink" Target="http://www.westlaw.com/Link/Document/FullText?findType=L&amp;pubNum=1000363&amp;cite=NVST533.035&amp;originatingDoc=I84e1d8a004d911eb8cddf39cfa051b39&amp;refType=LQ&amp;originationContext=document&amp;vr=3.0&amp;rs=cblt1.0&amp;transitionType=DocumentItem&amp;contextData=(sc.Search)" TargetMode="External"/><Relationship Id="rId249"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13" Type="http://schemas.openxmlformats.org/officeDocument/2006/relationships/hyperlink" Target="http://www.westlaw.com/Link/Document/FullText?findType=Y&amp;serNum=2036371738&amp;pubNum=0000999&amp;originatingDoc=I84e1d8a004d911eb8cddf39cfa051b39&amp;refType=RP&amp;originationContext=document&amp;vr=3.0&amp;rs=cblt1.0&amp;transitionType=DocumentItem&amp;contextData=(sc.Search)" TargetMode="External"/><Relationship Id="rId109" Type="http://schemas.openxmlformats.org/officeDocument/2006/relationships/hyperlink" Target="http://www.westlaw.com/Link/Document/FullText?findType=h&amp;pubNum=176284&amp;cite=0334059201&amp;originatingDoc=I84e1d8a004d911eb8cddf39cfa051b39&amp;refType=RQ&amp;originationContext=document&amp;vr=3.0&amp;rs=cblt1.0&amp;transitionType=DocumentItem&amp;contextData=(sc.Search)" TargetMode="External"/><Relationship Id="rId260" Type="http://schemas.openxmlformats.org/officeDocument/2006/relationships/hyperlink" Target="#co_anchor_F152051982211_1" TargetMode="External"/><Relationship Id="rId316" Type="http://schemas.openxmlformats.org/officeDocument/2006/relationships/hyperlink" Target="https://1.next.westlaw.com/Link/RelatedInformation/Flag?documentGuid=Ic43a9b9ef55911d9b386b232635db992&amp;transitionType=InlineKeyCiteFlags&amp;originationContext=docHeaderFlag&amp;Rank=0&amp;ppcid=53f7db07bf424effa106f9f6bed71bef&amp;contextData=(sc.Search)" TargetMode="External"/><Relationship Id="rId55" Type="http://schemas.openxmlformats.org/officeDocument/2006/relationships/hyperlink" Target="http://www.westlaw.com/Link/Document/FullText?findType=L&amp;pubNum=1000363&amp;cite=NVST533.045&amp;originatingDoc=I84e1d8a004d911eb8cddf39cfa051b39&amp;refType=LQ&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264265601&amp;originatingDoc=I84e1d8a004d911eb8cddf39cfa051b39&amp;refType=RQ&amp;originationContext=document&amp;vr=3.0&amp;rs=cblt1.0&amp;transitionType=DocumentItem&amp;contextData=(sc.Search)" TargetMode="External"/><Relationship Id="rId120" Type="http://schemas.openxmlformats.org/officeDocument/2006/relationships/hyperlink" Target="http://www.westlaw.com/Link/Document/FullText?findType=h&amp;pubNum=176284&amp;cite=0111212501&amp;originatingDoc=I84e1d8a004d911eb8cddf39cfa051b39&amp;refType=RQ&amp;originationContext=document&amp;vr=3.0&amp;rs=cblt1.0&amp;transitionType=DocumentItem&amp;contextData=(sc.Search)" TargetMode="External"/><Relationship Id="rId358" Type="http://schemas.openxmlformats.org/officeDocument/2006/relationships/hyperlink" Target="http://www.westlaw.com/Link/Document/FullText?findType=Y&amp;serNum=1983108688&amp;pubNum=0000661&amp;originatingDoc=I84e1d8a004d911eb8cddf39cfa051b39&amp;refType=RP&amp;fi=co_pp_sp_661_723&amp;originationContext=document&amp;vr=3.0&amp;rs=cblt1.0&amp;transitionType=DocumentItem&amp;contextData=(sc.Search)#co_pp_sp_661_723" TargetMode="External"/><Relationship Id="rId162" Type="http://schemas.openxmlformats.org/officeDocument/2006/relationships/hyperlink" Target="http://www.westlaw.com/Link/Document/FullText?findType=Y&amp;serNum=1842194146&amp;pubNum=0000780&amp;originatingDoc=I84e1d8a004d911eb8cddf39cfa051b39&amp;refType=RP&amp;originationContext=document&amp;vr=3.0&amp;rs=cblt1.0&amp;transitionType=DocumentItem&amp;contextData=(sc.Search)" TargetMode="External"/><Relationship Id="rId218" Type="http://schemas.openxmlformats.org/officeDocument/2006/relationships/hyperlink" Target="http://www.westlaw.com/Link/Document/FullText?findType=Y&amp;serNum=1996136984&amp;pubNum=0000661&amp;originatingDoc=I84e1d8a004d911eb8cddf39cfa051b39&amp;refType=RP&amp;fi=co_pp_sp_661_698&amp;originationContext=document&amp;vr=3.0&amp;rs=cblt1.0&amp;transitionType=DocumentItem&amp;contextData=(sc.Search)#co_pp_sp_661_698" TargetMode="External"/><Relationship Id="rId271" Type="http://schemas.openxmlformats.org/officeDocument/2006/relationships/hyperlink" Target="http://www.westlaw.com/Link/Document/FullText?findType=Y&amp;serNum=1993037715&amp;pubNum=0000350&amp;originatingDoc=I84e1d8a004d911eb8cddf39cfa051b39&amp;refType=RP&amp;fi=co_pp_sp_350_1050&amp;originationContext=document&amp;vr=3.0&amp;rs=cblt1.0&amp;transitionType=DocumentItem&amp;contextData=(sc.Search)#co_pp_sp_350_1050" TargetMode="External"/><Relationship Id="rId24"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66" Type="http://schemas.openxmlformats.org/officeDocument/2006/relationships/hyperlink" Target="http://www.westlaw.com/Browse/Home/KeyNumber/317/View.html?docGuid=I84e1d8a004d911eb8cddf39cfa051b39&amp;originationContext=document&amp;vr=3.0&amp;rs=cblt1.0&amp;transitionType=DocumentItem&amp;contextData=(sc.Search)" TargetMode="External"/><Relationship Id="rId131" Type="http://schemas.openxmlformats.org/officeDocument/2006/relationships/hyperlink" Target="http://www.westlaw.com/Link/Document/FullText?findType=h&amp;pubNum=176284&amp;cite=0133643201&amp;originatingDoc=I84e1d8a004d911eb8cddf39cfa051b39&amp;refType=RQ&amp;originationContext=document&amp;vr=3.0&amp;rs=cblt1.0&amp;transitionType=DocumentItem&amp;contextData=(sc.Search)" TargetMode="External"/><Relationship Id="rId327" Type="http://schemas.openxmlformats.org/officeDocument/2006/relationships/hyperlink" Target="http://www.westlaw.com/Link/Document/FullText?findType=Y&amp;serNum=1991152112&amp;pubNum=0000661&amp;originatingDoc=I84e1d8a004d911eb8cddf39cfa051b39&amp;refType=RP&amp;fi=co_pp_sp_661_168&amp;originationContext=document&amp;vr=3.0&amp;rs=cblt1.0&amp;transitionType=DocumentItem&amp;contextData=(sc.Search)#co_pp_sp_661_168" TargetMode="External"/><Relationship Id="rId369" Type="http://schemas.openxmlformats.org/officeDocument/2006/relationships/hyperlink" Target="http://www.westlaw.com/Link/Document/FullText?findType=Y&amp;serNum=1983108688&amp;pubNum=0000233&amp;originatingDoc=I84e1d8a004d911eb8cddf39cfa051b39&amp;refType=RP&amp;originationContext=document&amp;vr=3.0&amp;rs=cblt1.0&amp;transitionType=DocumentItem&amp;contextData=(sc.Search)" TargetMode="External"/><Relationship Id="rId173" Type="http://schemas.openxmlformats.org/officeDocument/2006/relationships/hyperlink" Target="http://www.westlaw.com/Link/Document/FullText?findType=Y&amp;serNum=2001305953&amp;pubNum=0004645&amp;originatingDoc=I84e1d8a004d911eb8cddf39cfa051b39&amp;refType=RP&amp;fi=co_pp_sp_4645_808&amp;originationContext=document&amp;vr=3.0&amp;rs=cblt1.0&amp;transitionType=DocumentItem&amp;contextData=(sc.Search)#co_pp_sp_4645_808" TargetMode="External"/><Relationship Id="rId229" Type="http://schemas.openxmlformats.org/officeDocument/2006/relationships/hyperlink" Target="#co_anchor_F112051982211_1" TargetMode="External"/><Relationship Id="rId380" Type="http://schemas.openxmlformats.org/officeDocument/2006/relationships/hyperlink" Target="https://1.next.westlaw.com/Link/RelatedInformation/Flag?documentGuid=I47e67714201e11e28757b822cf994add&amp;transitionType=InlineKeyCiteFlags&amp;originationContext=docHeaderFlag&amp;Rank=0&amp;ppcid=53f7db07bf424effa106f9f6bed71bef&amp;contextData=(sc.Search)" TargetMode="External"/><Relationship Id="rId240" Type="http://schemas.openxmlformats.org/officeDocument/2006/relationships/hyperlink" Target="http://www.westlaw.com/Link/Document/FullText?findType=L&amp;pubNum=1000363&amp;cite=NVST533.050&amp;originatingDoc=I84e1d8a004d911eb8cddf39cfa051b39&amp;refType=LQ&amp;originationContext=document&amp;vr=3.0&amp;rs=cblt1.0&amp;transitionType=DocumentItem&amp;contextData=(sc.Search)" TargetMode="External"/><Relationship Id="rId35" Type="http://schemas.openxmlformats.org/officeDocument/2006/relationships/hyperlink" Target="http://www.westlaw.com/Link/Document/FullText?findType=L&amp;pubNum=1000363&amp;cite=NVST321.0005&amp;originatingDoc=I84e1d8a004d911eb8cddf39cfa051b39&amp;refType=LQ&amp;originationContext=document&amp;vr=3.0&amp;rs=cblt1.0&amp;transitionType=DocumentItem&amp;contextData=(sc.Search)" TargetMode="External"/><Relationship Id="rId77"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136103301&amp;originatingDoc=I84e1d8a004d911eb8cddf39cfa051b39&amp;refType=RQ&amp;originationContext=document&amp;vr=3.0&amp;rs=cblt1.0&amp;transitionType=DocumentItem&amp;contextData=(sc.Search)" TargetMode="External"/><Relationship Id="rId282" Type="http://schemas.openxmlformats.org/officeDocument/2006/relationships/hyperlink" Target="http://www.westlaw.com/Link/Document/FullText?findType=h&amp;pubNum=176284&amp;cite=0124663101&amp;originatingDoc=I84e1d8a004d911eb8cddf39cfa051b39&amp;refType=RQ&amp;originationContext=document&amp;vr=3.0&amp;rs=cblt1.0&amp;transitionType=DocumentItem&amp;contextData=(sc.Search)" TargetMode="External"/><Relationship Id="rId338" Type="http://schemas.openxmlformats.org/officeDocument/2006/relationships/hyperlink" Target="http://www.westlaw.com/Link/Document/FullText?findType=Y&amp;serNum=2004162129&amp;pubNum=0000595&amp;originatingDoc=I84e1d8a004d911eb8cddf39cfa051b39&amp;refType=RP&amp;fi=co_pp_sp_595_838&amp;originationContext=document&amp;vr=3.0&amp;rs=cblt1.0&amp;transitionType=DocumentItem&amp;contextData=(sc.Search)#co_pp_sp_595_838" TargetMode="External"/><Relationship Id="rId8" Type="http://schemas.openxmlformats.org/officeDocument/2006/relationships/hyperlink" Target="http://www.westlaw.com/Search/Results.html?query=advanced%3a+WCAID(7f281369bd204e48af3ba0f44d6dddbe)&amp;saveJuris=False&amp;contentType=BUSINESS-INVESTIGATOR&amp;startIndex=1&amp;contextData=(sc.Default)&amp;categoryPageUrl=Home%2fCompanyInvestigator&amp;originationContext=document&amp;vr=3.0&amp;rs=cblt1.0&amp;transitionType=DocumentItem" TargetMode="External"/><Relationship Id="rId142" Type="http://schemas.openxmlformats.org/officeDocument/2006/relationships/hyperlink" Target="http://www.westlaw.com/Link/Document/FullText?findType=Y&amp;serNum=1910100482&amp;pubNum=0000708&amp;originatingDoc=I84e1d8a004d911eb8cddf39cfa051b39&amp;refType=RP&amp;originationContext=document&amp;vr=3.0&amp;rs=cblt1.0&amp;transitionType=DocumentItem&amp;contextData=(sc.Search)" TargetMode="External"/><Relationship Id="rId184" Type="http://schemas.openxmlformats.org/officeDocument/2006/relationships/hyperlink" Target="http://www.westlaw.com/Link/Document/FullText?findType=L&amp;pubNum=1000363&amp;cite=NVST321.0005&amp;originatingDoc=I84e1d8a004d911eb8cddf39cfa051b39&amp;refType=LQ&amp;originationContext=document&amp;vr=3.0&amp;rs=cblt1.0&amp;transitionType=DocumentItem&amp;contextData=(sc.Search)" TargetMode="External"/><Relationship Id="rId391" Type="http://schemas.openxmlformats.org/officeDocument/2006/relationships/hyperlink" Target="http://www.westlaw.com/Link/Document/FullText?findType=Y&amp;serNum=2001305953&amp;pubNum=0004645&amp;originatingDoc=I84e1d8a004d911eb8cddf39cfa051b39&amp;refType=RP&amp;fi=co_pp_sp_4645_808&amp;originationContext=document&amp;vr=3.0&amp;rs=cblt1.0&amp;transitionType=DocumentItem&amp;contextData=(sc.Search)#co_pp_sp_4645_808" TargetMode="External"/><Relationship Id="rId251" Type="http://schemas.openxmlformats.org/officeDocument/2006/relationships/hyperlink" Target="http://www.westlaw.com/Link/Document/FullText?findType=L&amp;pubNum=1000363&amp;cite=NVST534.090&amp;originatingDoc=I84e1d8a004d911eb8cddf39cfa051b39&amp;refType=LQ&amp;originationContext=document&amp;vr=3.0&amp;rs=cblt1.0&amp;transitionType=DocumentItem&amp;contextData=(sc.Search)" TargetMode="External"/><Relationship Id="rId46" Type="http://schemas.openxmlformats.org/officeDocument/2006/relationships/hyperlink" Target="http://www.westlaw.com/Browse/Home/KeyNumber/405k1011/View.html?docGuid=I84e1d8a004d911eb8cddf39cfa051b39&amp;originationContext=document&amp;vr=3.0&amp;rs=cblt1.0&amp;transitionType=DocumentItem&amp;contextData=(sc.Search)" TargetMode="External"/><Relationship Id="rId293" Type="http://schemas.openxmlformats.org/officeDocument/2006/relationships/hyperlink" Target="http://www.westlaw.com/Link/Document/FullText?findType=Y&amp;serNum=2001305953&amp;pubNum=0004645&amp;originatingDoc=I84e1d8a004d911eb8cddf39cfa051b39&amp;refType=RP&amp;fi=co_pp_sp_4645_808&amp;originationContext=document&amp;vr=3.0&amp;rs=cblt1.0&amp;transitionType=DocumentItem&amp;contextData=(sc.Search)#co_pp_sp_4645_808" TargetMode="External"/><Relationship Id="rId307" Type="http://schemas.openxmlformats.org/officeDocument/2006/relationships/hyperlink" Target="http://www.westlaw.com/Link/Document/FullText?findType=Y&amp;serNum=2004162129&amp;pubNum=0000595&amp;originatingDoc=I84e1d8a004d911eb8cddf39cfa051b39&amp;refType=RP&amp;fi=co_pp_sp_595_839&amp;originationContext=document&amp;vr=3.0&amp;rs=cblt1.0&amp;transitionType=DocumentItem&amp;contextData=(sc.Search)#co_pp_sp_595_839" TargetMode="External"/><Relationship Id="rId349" Type="http://schemas.openxmlformats.org/officeDocument/2006/relationships/hyperlink" Target="http://www.westlaw.com/Link/Document/FullText?findType=Y&amp;serNum=1983108688&amp;pubNum=0000661&amp;originatingDoc=I84e1d8a004d911eb8cddf39cfa051b39&amp;refType=RP&amp;originationContext=document&amp;vr=3.0&amp;rs=cblt1.0&amp;transitionType=DocumentItem&amp;contextData=(sc.Search)" TargetMode="External"/><Relationship Id="rId88" Type="http://schemas.openxmlformats.org/officeDocument/2006/relationships/hyperlink" Target="http://www.westlaw.com/Browse/Home/KeyNumber/405k1013/View.html?docGuid=I84e1d8a004d911eb8cddf39cfa051b39&amp;originationContext=document&amp;vr=3.0&amp;rs=cblt1.0&amp;transitionType=DocumentItem&amp;contextData=(sc.Search)" TargetMode="External"/><Relationship Id="rId111" Type="http://schemas.openxmlformats.org/officeDocument/2006/relationships/hyperlink" Target="http://www.westlaw.com/Link/Document/FullText?findType=h&amp;pubNum=176284&amp;cite=0202072101&amp;originatingDoc=I84e1d8a004d911eb8cddf39cfa051b39&amp;refType=RQ&amp;originationContext=document&amp;vr=3.0&amp;rs=cblt1.0&amp;transitionType=DocumentItem&amp;contextData=(sc.Search)" TargetMode="External"/><Relationship Id="rId153" Type="http://schemas.openxmlformats.org/officeDocument/2006/relationships/hyperlink" Target="#co_anchor_F12051982211_1" TargetMode="External"/><Relationship Id="rId195"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209" Type="http://schemas.openxmlformats.org/officeDocument/2006/relationships/hyperlink" Target="http://www.westlaw.com/Link/Document/FullText?findType=L&amp;pubNum=1000363&amp;cite=NVST533.030&amp;originatingDoc=I84e1d8a004d911eb8cddf39cfa051b39&amp;refType=LQ&amp;originationContext=document&amp;vr=3.0&amp;rs=cblt1.0&amp;transitionType=DocumentItem&amp;contextData=(sc.Search)" TargetMode="External"/><Relationship Id="rId360" Type="http://schemas.openxmlformats.org/officeDocument/2006/relationships/hyperlink" Target="http://www.westlaw.com/Link/Document/FullText?findType=Y&amp;serNum=1892180249&amp;pubNum=0000708&amp;originatingDoc=I84e1d8a004d911eb8cddf39cfa051b39&amp;refType=RP&amp;fi=co_pp_sp_708_453&amp;originationContext=document&amp;vr=3.0&amp;rs=cblt1.0&amp;transitionType=DocumentItem&amp;contextData=(sc.Search)#co_pp_sp_708_453" TargetMode="External"/><Relationship Id="rId220" Type="http://schemas.openxmlformats.org/officeDocument/2006/relationships/hyperlink" Target="http://www.westlaw.com/Link/Document/FullText?findType=L&amp;pubNum=1000363&amp;cite=NVST533.370&amp;originatingDoc=I84e1d8a004d911eb8cddf39cfa051b39&amp;refType=LQ&amp;originationContext=document&amp;vr=3.0&amp;rs=cblt1.0&amp;transitionType=DocumentItem&amp;contextData=(sc.Search)" TargetMode="External"/><Relationship Id="rId15" Type="http://schemas.openxmlformats.org/officeDocument/2006/relationships/hyperlink" Target="http://www.westlaw.com/Link/Document/FullText?findType=h&amp;pubNum=176284&amp;cite=0341945101&amp;originatingDoc=I84e1d8a004d911eb8cddf39cfa051b39&amp;refType=RQ&amp;originationContext=document&amp;vr=3.0&amp;rs=cblt1.0&amp;transitionType=DocumentItem&amp;contextData=(sc.Search)" TargetMode="External"/><Relationship Id="rId57" Type="http://schemas.openxmlformats.org/officeDocument/2006/relationships/hyperlink" Target="http://www.westlaw.com/Link/Document/FullText?findType=L&amp;pubNum=1000363&amp;cite=NVST533.060&amp;originatingDoc=I84e1d8a004d911eb8cddf39cfa051b39&amp;refType=LQ&amp;originationContext=document&amp;vr=3.0&amp;rs=cblt1.0&amp;transitionType=DocumentItem&amp;contextData=(sc.Search)" TargetMode="External"/><Relationship Id="rId262" Type="http://schemas.openxmlformats.org/officeDocument/2006/relationships/hyperlink" Target="http://www.westlaw.com/Link/Document/FullText?findType=L&amp;pubNum=1000363&amp;cite=NVST533.210&amp;originatingDoc=I84e1d8a004d911eb8cddf39cfa051b39&amp;refType=LQ&amp;originationContext=document&amp;vr=3.0&amp;rs=cblt1.0&amp;transitionType=DocumentItem&amp;contextData=(sc.Search)" TargetMode="External"/><Relationship Id="rId318" Type="http://schemas.openxmlformats.org/officeDocument/2006/relationships/hyperlink" Target="http://www.westlaw.com/Link/Document/FullText?findType=Y&amp;serNum=1991152112&amp;pubNum=0000661&amp;originatingDoc=I84e1d8a004d911eb8cddf39cfa051b39&amp;refType=RP&amp;fi=co_pp_sp_661_166&amp;originationContext=document&amp;vr=3.0&amp;rs=cblt1.0&amp;transitionType=DocumentItem&amp;contextData=(sc.Search)#co_pp_sp_661_166" TargetMode="External"/><Relationship Id="rId99" Type="http://schemas.openxmlformats.org/officeDocument/2006/relationships/hyperlink" Target="http://www.westlaw.com/Link/Document/FullText?findType=h&amp;pubNum=176284&amp;cite=0323473901&amp;originatingDoc=I84e1d8a004d911eb8cddf39cfa051b39&amp;refType=RQ&amp;originationContext=document&amp;vr=3.0&amp;rs=cblt1.0&amp;transitionType=DocumentItem&amp;contextData=(sc.Search)" TargetMode="External"/><Relationship Id="rId122" Type="http://schemas.openxmlformats.org/officeDocument/2006/relationships/hyperlink" Target="http://www.westlaw.com/Link/Document/FullText?findType=h&amp;pubNum=176284&amp;cite=0497131699&amp;originatingDoc=I84e1d8a004d911eb8cddf39cfa051b39&amp;refType=RQ&amp;originationContext=document&amp;vr=3.0&amp;rs=cblt1.0&amp;transitionType=DocumentItem&amp;contextData=(sc.Search)" TargetMode="External"/><Relationship Id="rId164" Type="http://schemas.openxmlformats.org/officeDocument/2006/relationships/hyperlink" Target="http://www.westlaw.com/Link/Document/FullText?findType=Y&amp;serNum=1892180249&amp;pubNum=0000780&amp;originatingDoc=I84e1d8a004d911eb8cddf39cfa051b39&amp;refType=RP&amp;originationContext=document&amp;vr=3.0&amp;rs=cblt1.0&amp;transitionType=DocumentItem&amp;contextData=(sc.Search)" TargetMode="External"/><Relationship Id="rId371" Type="http://schemas.openxmlformats.org/officeDocument/2006/relationships/hyperlink" Target="http://www.westlaw.com/Link/Document/FullText?findType=Y&amp;serNum=1997180448&amp;pubNum=0000661&amp;originatingDoc=I84e1d8a004d911eb8cddf39cfa051b39&amp;refType=RP&amp;fi=co_pp_sp_661_842&amp;originationContext=document&amp;vr=3.0&amp;rs=cblt1.0&amp;transitionType=DocumentItem&amp;contextData=(sc.Search)#co_pp_sp_661_842" TargetMode="External"/><Relationship Id="rId26" Type="http://schemas.openxmlformats.org/officeDocument/2006/relationships/hyperlink" Target="http://www.westlaw.com/Browse/Home/KeyNumber/317/View.html?docGuid=I84e1d8a004d911eb8cddf39cfa051b39&amp;originationContext=document&amp;vr=3.0&amp;rs=cblt1.0&amp;transitionType=DocumentItem&amp;contextData=(sc.Search)" TargetMode="External"/><Relationship Id="rId231" Type="http://schemas.openxmlformats.org/officeDocument/2006/relationships/hyperlink" Target="http://www.westlaw.com/Link/Document/FullText?findType=Y&amp;serNum=2025639572&amp;pubNum=0004645&amp;originatingDoc=I84e1d8a004d911eb8cddf39cfa051b39&amp;refType=RP&amp;fi=co_pp_sp_4645_616&amp;originationContext=document&amp;vr=3.0&amp;rs=cblt1.0&amp;transitionType=DocumentItem&amp;contextData=(sc.Search)#co_pp_sp_4645_616" TargetMode="External"/><Relationship Id="rId273" Type="http://schemas.openxmlformats.org/officeDocument/2006/relationships/hyperlink" Target="#co_anchor_F172051982211_1" TargetMode="External"/><Relationship Id="rId329"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68" Type="http://schemas.openxmlformats.org/officeDocument/2006/relationships/hyperlink" Target="http://www.westlaw.com/Browse/Home/KeyNumber/405/View.html?docGuid=I84e1d8a004d911eb8cddf39cfa051b39&amp;originationContext=document&amp;vr=3.0&amp;rs=cblt1.0&amp;transitionType=DocumentItem&amp;contextData=(sc.Search)" TargetMode="External"/><Relationship Id="rId133" Type="http://schemas.openxmlformats.org/officeDocument/2006/relationships/hyperlink" Target="http://www.westlaw.com/Link/Document/FullText?findType=h&amp;pubNum=176284&amp;cite=0280005901&amp;originatingDoc=I84e1d8a004d911eb8cddf39cfa051b39&amp;refType=RQ&amp;originationContext=document&amp;vr=3.0&amp;rs=cblt1.0&amp;transitionType=DocumentItem&amp;contextData=(sc.Search)" TargetMode="External"/><Relationship Id="rId175" Type="http://schemas.openxmlformats.org/officeDocument/2006/relationships/hyperlink" Target="http://www.westlaw.com/Link/Document/FullText?findType=Y&amp;serNum=2025639572&amp;pubNum=0004645&amp;originatingDoc=I84e1d8a004d911eb8cddf39cfa051b39&amp;refType=RP&amp;fi=co_pp_sp_4645_617&amp;originationContext=document&amp;vr=3.0&amp;rs=cblt1.0&amp;transitionType=DocumentItem&amp;contextData=(sc.Search)#co_pp_sp_4645_617" TargetMode="External"/><Relationship Id="rId340" Type="http://schemas.openxmlformats.org/officeDocument/2006/relationships/hyperlink" Target="http://www.westlaw.com/Link/Document/FullText?findType=Y&amp;serNum=1983150748&amp;pubNum=0000661&amp;originatingDoc=I84e1d8a004d911eb8cddf39cfa051b39&amp;refType=RP&amp;fi=co_pp_sp_661_1094&amp;originationContext=document&amp;vr=3.0&amp;rs=cblt1.0&amp;transitionType=DocumentItem&amp;contextData=(sc.Search)#co_pp_sp_661_1094" TargetMode="External"/><Relationship Id="rId200" Type="http://schemas.openxmlformats.org/officeDocument/2006/relationships/hyperlink" Target="http://www.westlaw.com/Link/Document/FullText?findType=Y&amp;serNum=2025639572&amp;pubNum=0004645&amp;originatingDoc=I84e1d8a004d911eb8cddf39cfa051b39&amp;refType=RP&amp;originationContext=document&amp;vr=3.0&amp;rs=cblt1.0&amp;transitionType=DocumentItem&amp;contextData=(sc.Search)" TargetMode="External"/><Relationship Id="rId382" Type="http://schemas.openxmlformats.org/officeDocument/2006/relationships/hyperlink" Target="http://www.westlaw.com/Link/Document/FullText?findType=Y&amp;serNum=2001305953&amp;pubNum=0004645&amp;originatingDoc=I84e1d8a004d911eb8cddf39cfa051b39&amp;refType=RP&amp;fi=co_pp_sp_4645_807&amp;originationContext=document&amp;vr=3.0&amp;rs=cblt1.0&amp;transitionType=DocumentItem&amp;contextData=(sc.Search)#co_pp_sp_4645_80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26685</Words>
  <Characters>152111</Characters>
  <Application>Microsoft Office Word</Application>
  <DocSecurity>0</DocSecurity>
  <Lines>1267</Lines>
  <Paragraphs>356</Paragraphs>
  <ScaleCrop>false</ScaleCrop>
  <Company/>
  <LinksUpToDate>false</LinksUpToDate>
  <CharactersWithSpaces>178440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2022-02-25T23:01:00Z</dcterms:created>
  <dcterms:modified xsi:type="dcterms:W3CDTF">2022-02-25T23:01:00Z</dcterms:modified>
</cp:coreProperties>
</file>